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92" w:rsidRDefault="00BF5092" w:rsidP="007465B4">
      <w:pPr>
        <w:spacing w:before="100" w:beforeAutospacing="1" w:after="100" w:afterAutospacing="1" w:line="240" w:lineRule="auto"/>
        <w:outlineLvl w:val="0"/>
        <w:rPr>
          <w:rFonts w:ascii="Times New Roman" w:hAnsi="Times New Roman"/>
          <w:b/>
          <w:bCs/>
          <w:kern w:val="36"/>
          <w:sz w:val="36"/>
          <w:szCs w:val="36"/>
          <w:lang w:val="uk-UA" w:eastAsia="ru-RU"/>
        </w:rPr>
      </w:pPr>
      <w:r w:rsidRPr="006778E6">
        <w:rPr>
          <w:rFonts w:ascii="Times New Roman" w:hAnsi="Times New Roman"/>
          <w:b/>
          <w:noProof/>
          <w:kern w:val="36"/>
          <w:sz w:val="48"/>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логотип" style="width:435.75pt;height:98.25pt;visibility:visible">
            <v:imagedata r:id="rId5" o:title=""/>
          </v:shape>
        </w:pict>
      </w:r>
    </w:p>
    <w:p w:rsidR="00BF5092" w:rsidRDefault="00BF5092" w:rsidP="007465B4">
      <w:pPr>
        <w:spacing w:after="0" w:line="240" w:lineRule="auto"/>
        <w:jc w:val="center"/>
        <w:rPr>
          <w:rFonts w:ascii="Times New Roman" w:hAnsi="Times New Roman"/>
          <w:b/>
          <w:sz w:val="44"/>
          <w:szCs w:val="44"/>
          <w:lang w:val="uk-UA" w:eastAsia="ru-RU"/>
        </w:rPr>
      </w:pPr>
      <w:r>
        <w:rPr>
          <w:rFonts w:ascii="Times New Roman" w:hAnsi="Times New Roman"/>
          <w:b/>
          <w:sz w:val="44"/>
          <w:szCs w:val="44"/>
          <w:lang w:val="uk-UA" w:eastAsia="ru-RU"/>
        </w:rPr>
        <w:t>Одеська обласна організація</w:t>
      </w: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2C3931">
      <w:pPr>
        <w:spacing w:after="0" w:line="240" w:lineRule="auto"/>
        <w:jc w:val="center"/>
        <w:rPr>
          <w:rFonts w:ascii="Times New Roman" w:hAnsi="Times New Roman"/>
          <w:b/>
          <w:sz w:val="24"/>
          <w:szCs w:val="24"/>
          <w:lang w:val="uk-UA" w:eastAsia="ru-RU"/>
        </w:rPr>
      </w:pPr>
      <w:r w:rsidRPr="00662A74">
        <w:rPr>
          <w:rFonts w:ascii="Times New Roman" w:hAnsi="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8.5pt;height:31.5pt" fillcolor="#369" stroked="f">
            <v:shadow on="t" color="#b2b2b2" opacity="52429f" offset="3pt"/>
            <v:textpath style="font-family:&quot;Times New Roman&quot;;font-size:28pt;v-text-kern:t" trim="t" fitpath="t" string="Інформаційний бюлетень"/>
          </v:shape>
        </w:pict>
      </w: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36"/>
          <w:szCs w:val="36"/>
          <w:lang w:val="uk-UA" w:eastAsia="ru-RU"/>
        </w:rPr>
      </w:pPr>
      <w:r>
        <w:rPr>
          <w:rFonts w:ascii="Times New Roman" w:hAnsi="Times New Roman"/>
          <w:b/>
          <w:sz w:val="36"/>
          <w:szCs w:val="36"/>
          <w:lang w:val="uk-UA" w:eastAsia="ru-RU"/>
        </w:rPr>
        <w:t>№ 12</w:t>
      </w:r>
    </w:p>
    <w:p w:rsidR="00BF5092" w:rsidRDefault="00BF5092" w:rsidP="007465B4">
      <w:pPr>
        <w:tabs>
          <w:tab w:val="left" w:pos="5205"/>
        </w:tabs>
        <w:spacing w:after="0" w:line="240" w:lineRule="auto"/>
        <w:rPr>
          <w:rFonts w:ascii="Times New Roman" w:hAnsi="Times New Roman"/>
          <w:b/>
          <w:sz w:val="36"/>
          <w:szCs w:val="36"/>
          <w:lang w:val="uk-UA" w:eastAsia="ru-RU"/>
        </w:rPr>
      </w:pPr>
      <w:r>
        <w:rPr>
          <w:rFonts w:ascii="Times New Roman" w:hAnsi="Times New Roman"/>
          <w:b/>
          <w:sz w:val="36"/>
          <w:szCs w:val="36"/>
          <w:lang w:val="uk-UA" w:eastAsia="ru-RU"/>
        </w:rPr>
        <w:tab/>
      </w:r>
    </w:p>
    <w:p w:rsidR="00BF5092" w:rsidRDefault="00BF5092" w:rsidP="007465B4">
      <w:pPr>
        <w:spacing w:after="0" w:line="240" w:lineRule="auto"/>
        <w:jc w:val="center"/>
        <w:rPr>
          <w:rFonts w:ascii="Times New Roman" w:hAnsi="Times New Roman"/>
          <w:b/>
          <w:sz w:val="36"/>
          <w:szCs w:val="36"/>
          <w:lang w:val="uk-UA" w:eastAsia="ru-RU"/>
        </w:rPr>
      </w:pPr>
      <w:r>
        <w:rPr>
          <w:rFonts w:ascii="Times New Roman" w:hAnsi="Times New Roman"/>
          <w:b/>
          <w:sz w:val="36"/>
          <w:szCs w:val="36"/>
          <w:lang w:val="uk-UA" w:eastAsia="ru-RU"/>
        </w:rPr>
        <w:t>березень 2022 р.</w:t>
      </w:r>
    </w:p>
    <w:p w:rsidR="00BF5092" w:rsidRDefault="00BF5092" w:rsidP="007465B4">
      <w:pPr>
        <w:spacing w:after="0" w:line="240" w:lineRule="auto"/>
        <w:jc w:val="center"/>
        <w:rPr>
          <w:rFonts w:ascii="Times New Roman" w:hAnsi="Times New Roman"/>
          <w:b/>
          <w:sz w:val="36"/>
          <w:szCs w:val="36"/>
          <w:lang w:val="uk-UA" w:eastAsia="ru-RU"/>
        </w:rPr>
      </w:pPr>
    </w:p>
    <w:p w:rsidR="00BF5092" w:rsidRDefault="00BF5092" w:rsidP="007465B4">
      <w:pPr>
        <w:spacing w:after="0" w:line="360" w:lineRule="auto"/>
        <w:ind w:firstLine="540"/>
        <w:jc w:val="center"/>
        <w:rPr>
          <w:rFonts w:ascii="Times New Roman" w:hAnsi="Times New Roman"/>
          <w:b/>
          <w:i/>
          <w:sz w:val="28"/>
          <w:szCs w:val="28"/>
          <w:lang w:val="uk-UA" w:eastAsia="ru-RU"/>
        </w:rPr>
      </w:pPr>
    </w:p>
    <w:p w:rsidR="00BF5092" w:rsidRPr="00435826" w:rsidRDefault="00BF5092" w:rsidP="00435826">
      <w:pPr>
        <w:spacing w:after="225" w:line="240" w:lineRule="auto"/>
        <w:jc w:val="center"/>
        <w:outlineLvl w:val="0"/>
        <w:rPr>
          <w:rFonts w:ascii="Times New Roman" w:hAnsi="Times New Roman"/>
          <w:b/>
          <w:kern w:val="36"/>
          <w:sz w:val="48"/>
          <w:szCs w:val="48"/>
          <w:lang w:val="uk-UA" w:eastAsia="uk-UA"/>
        </w:rPr>
      </w:pPr>
      <w:r>
        <w:rPr>
          <w:rFonts w:ascii="Times New Roman" w:hAnsi="Times New Roman"/>
          <w:b/>
          <w:kern w:val="36"/>
          <w:sz w:val="48"/>
          <w:szCs w:val="48"/>
          <w:lang w:val="uk-UA" w:eastAsia="uk-UA"/>
        </w:rPr>
        <w:t xml:space="preserve">Новації трудового законодавства відповідно до </w:t>
      </w:r>
      <w:r w:rsidRPr="00435826">
        <w:rPr>
          <w:rFonts w:ascii="Times New Roman" w:hAnsi="Times New Roman"/>
          <w:b/>
          <w:kern w:val="36"/>
          <w:sz w:val="48"/>
          <w:szCs w:val="48"/>
          <w:lang w:val="uk-UA" w:eastAsia="uk-UA"/>
        </w:rPr>
        <w:t xml:space="preserve"> Закон</w:t>
      </w:r>
      <w:r>
        <w:rPr>
          <w:rFonts w:ascii="Times New Roman" w:hAnsi="Times New Roman"/>
          <w:b/>
          <w:kern w:val="36"/>
          <w:sz w:val="48"/>
          <w:szCs w:val="48"/>
          <w:lang w:val="uk-UA" w:eastAsia="uk-UA"/>
        </w:rPr>
        <w:t>у</w:t>
      </w:r>
      <w:r w:rsidRPr="00435826">
        <w:rPr>
          <w:rFonts w:ascii="Times New Roman" w:hAnsi="Times New Roman"/>
          <w:b/>
          <w:kern w:val="36"/>
          <w:sz w:val="48"/>
          <w:szCs w:val="48"/>
          <w:lang w:val="uk-UA" w:eastAsia="uk-UA"/>
        </w:rPr>
        <w:t xml:space="preserve"> України «Про організацію трудових відносин в умовах воєнного стану»</w:t>
      </w:r>
    </w:p>
    <w:p w:rsidR="00BF5092" w:rsidRPr="00435826"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rPr>
      </w:pPr>
    </w:p>
    <w:p w:rsidR="00BF5092" w:rsidRDefault="00BF5092" w:rsidP="007465B4">
      <w:pPr>
        <w:jc w:val="center"/>
        <w:rPr>
          <w:rFonts w:ascii="Times New Roman" w:hAnsi="Times New Roman"/>
          <w:b/>
          <w:sz w:val="32"/>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Pr="00A014D3" w:rsidRDefault="00BF5092" w:rsidP="00A014D3">
      <w:pPr>
        <w:spacing w:after="180" w:line="240" w:lineRule="auto"/>
        <w:ind w:firstLine="708"/>
        <w:jc w:val="both"/>
        <w:rPr>
          <w:rFonts w:ascii="Times New Roman" w:hAnsi="Times New Roman"/>
          <w:sz w:val="28"/>
          <w:szCs w:val="24"/>
          <w:lang w:val="uk-UA" w:eastAsia="ru-RU"/>
        </w:rPr>
      </w:pPr>
      <w:r w:rsidRPr="00824AEC">
        <w:rPr>
          <w:rFonts w:ascii="Times New Roman" w:hAnsi="Times New Roman"/>
          <w:b/>
          <w:sz w:val="28"/>
          <w:szCs w:val="24"/>
          <w:lang w:val="uk-UA" w:eastAsia="ru-RU"/>
        </w:rPr>
        <w:t>15 березня ВРУ ухвалила в цілому Зак</w:t>
      </w:r>
      <w:bookmarkStart w:id="0" w:name="_GoBack"/>
      <w:bookmarkEnd w:id="0"/>
      <w:r w:rsidRPr="00824AEC">
        <w:rPr>
          <w:rFonts w:ascii="Times New Roman" w:hAnsi="Times New Roman"/>
          <w:b/>
          <w:sz w:val="28"/>
          <w:szCs w:val="24"/>
          <w:lang w:val="uk-UA" w:eastAsia="ru-RU"/>
        </w:rPr>
        <w:t>он України "Про організацію трудових відносин в умовах воєнного стану" (законопроєкт</w:t>
      </w:r>
      <w:hyperlink r:id="rId6" w:tgtFrame="_blank" w:history="1">
        <w:r w:rsidRPr="00824AEC">
          <w:rPr>
            <w:rStyle w:val="Hyperlink"/>
            <w:rFonts w:ascii="Times New Roman" w:hAnsi="Times New Roman"/>
            <w:b/>
            <w:color w:val="auto"/>
            <w:sz w:val="28"/>
            <w:szCs w:val="24"/>
            <w:u w:val="none"/>
            <w:lang w:val="uk-UA" w:eastAsia="ru-RU"/>
          </w:rPr>
          <w:t> № 7160</w:t>
        </w:r>
      </w:hyperlink>
      <w:r w:rsidRPr="00824AEC">
        <w:rPr>
          <w:rFonts w:ascii="Times New Roman" w:hAnsi="Times New Roman"/>
          <w:b/>
          <w:sz w:val="28"/>
          <w:szCs w:val="24"/>
          <w:lang w:val="uk-UA" w:eastAsia="ru-RU"/>
        </w:rPr>
        <w:t>).</w:t>
      </w:r>
      <w:r w:rsidRPr="00A014D3">
        <w:rPr>
          <w:rFonts w:ascii="Times New Roman" w:hAnsi="Times New Roman"/>
          <w:sz w:val="28"/>
          <w:szCs w:val="24"/>
          <w:lang w:val="uk-UA" w:eastAsia="ru-RU"/>
        </w:rPr>
        <w:t> </w:t>
      </w:r>
      <w:r>
        <w:rPr>
          <w:rFonts w:ascii="Times New Roman" w:hAnsi="Times New Roman"/>
          <w:b/>
          <w:bCs/>
          <w:sz w:val="28"/>
          <w:szCs w:val="24"/>
          <w:lang w:val="uk-UA" w:eastAsia="ru-RU"/>
        </w:rPr>
        <w:t>23 </w:t>
      </w:r>
      <w:r w:rsidRPr="00A014D3">
        <w:rPr>
          <w:rFonts w:ascii="Times New Roman" w:hAnsi="Times New Roman"/>
          <w:b/>
          <w:bCs/>
          <w:sz w:val="28"/>
          <w:szCs w:val="24"/>
          <w:lang w:val="uk-UA" w:eastAsia="ru-RU"/>
        </w:rPr>
        <w:t>березня його підписано Президентом та опубліковано в газеті  «Голос України». </w:t>
      </w:r>
    </w:p>
    <w:p w:rsidR="00BF5092" w:rsidRPr="00A014D3" w:rsidRDefault="00BF5092" w:rsidP="00A014D3">
      <w:pPr>
        <w:spacing w:after="180" w:line="240" w:lineRule="auto"/>
        <w:jc w:val="both"/>
        <w:rPr>
          <w:rFonts w:ascii="Times New Roman" w:hAnsi="Times New Roman"/>
          <w:sz w:val="28"/>
          <w:szCs w:val="24"/>
          <w:lang w:val="uk-UA" w:eastAsia="ru-RU"/>
        </w:rPr>
      </w:pPr>
      <w:hyperlink r:id="rId7" w:tgtFrame="_blank" w:history="1">
        <w:r w:rsidRPr="00A014D3">
          <w:rPr>
            <w:rStyle w:val="Hyperlink"/>
            <w:rFonts w:ascii="Times New Roman" w:hAnsi="Times New Roman"/>
            <w:b/>
            <w:bCs/>
            <w:color w:val="auto"/>
            <w:sz w:val="28"/>
            <w:szCs w:val="24"/>
            <w:u w:val="none"/>
            <w:lang w:val="uk-UA" w:eastAsia="ru-RU"/>
          </w:rPr>
          <w:t>Закон </w:t>
        </w:r>
      </w:hyperlink>
      <w:r w:rsidRPr="00A014D3">
        <w:rPr>
          <w:rFonts w:ascii="Times New Roman" w:hAnsi="Times New Roman"/>
          <w:b/>
          <w:bCs/>
          <w:sz w:val="28"/>
          <w:szCs w:val="24"/>
          <w:lang w:val="uk-UA" w:eastAsia="ru-RU"/>
        </w:rPr>
        <w:t>України </w:t>
      </w:r>
      <w:hyperlink r:id="rId8" w:tgtFrame="_blank" w:history="1">
        <w:r w:rsidRPr="00A014D3">
          <w:rPr>
            <w:rStyle w:val="Hyperlink"/>
            <w:rFonts w:ascii="Times New Roman" w:hAnsi="Times New Roman"/>
            <w:b/>
            <w:bCs/>
            <w:color w:val="auto"/>
            <w:sz w:val="28"/>
            <w:szCs w:val="24"/>
            <w:u w:val="none"/>
            <w:lang w:val="uk-UA" w:eastAsia="ru-RU"/>
          </w:rPr>
          <w:t>від 15.03.2022 р. № 2136-IX</w:t>
        </w:r>
      </w:hyperlink>
      <w:r w:rsidRPr="00A014D3">
        <w:rPr>
          <w:rFonts w:ascii="Times New Roman" w:hAnsi="Times New Roman"/>
          <w:sz w:val="28"/>
          <w:szCs w:val="24"/>
          <w:lang w:val="uk-UA" w:eastAsia="ru-RU"/>
        </w:rPr>
        <w:t> </w:t>
      </w:r>
      <w:r w:rsidRPr="00A014D3">
        <w:rPr>
          <w:rFonts w:ascii="Times New Roman" w:hAnsi="Times New Roman"/>
          <w:b/>
          <w:bCs/>
          <w:sz w:val="28"/>
          <w:szCs w:val="24"/>
          <w:lang w:val="uk-UA" w:eastAsia="ru-RU"/>
        </w:rPr>
        <w:t>набирає чинності 24.03.2022 р.</w:t>
      </w:r>
    </w:p>
    <w:p w:rsidR="00BF5092" w:rsidRPr="00A014D3" w:rsidRDefault="00BF5092" w:rsidP="00A014D3">
      <w:pPr>
        <w:shd w:val="clear" w:color="auto" w:fill="FFFFFF"/>
        <w:spacing w:before="420" w:after="0" w:line="240" w:lineRule="auto"/>
        <w:ind w:firstLine="708"/>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Діятиме він протягом воєнного стану, введеного відповідно до </w:t>
      </w:r>
      <w:hyperlink r:id="rId9" w:tgtFrame="_blank" w:history="1">
        <w:r>
          <w:rPr>
            <w:rFonts w:ascii="Times New Roman" w:hAnsi="Times New Roman"/>
            <w:sz w:val="28"/>
            <w:szCs w:val="24"/>
            <w:lang w:val="uk-UA" w:eastAsia="uk-UA"/>
          </w:rPr>
          <w:t>Закону України "</w:t>
        </w:r>
        <w:r w:rsidRPr="00A014D3">
          <w:rPr>
            <w:rFonts w:ascii="Times New Roman" w:hAnsi="Times New Roman"/>
            <w:sz w:val="28"/>
            <w:szCs w:val="24"/>
            <w:lang w:val="uk-UA" w:eastAsia="uk-UA"/>
          </w:rPr>
          <w:t>Про правовий режим воєнного стану”</w:t>
        </w:r>
      </w:hyperlink>
      <w:r w:rsidRPr="00A014D3">
        <w:rPr>
          <w:rFonts w:ascii="Times New Roman" w:hAnsi="Times New Roman"/>
          <w:sz w:val="28"/>
          <w:szCs w:val="24"/>
          <w:lang w:val="uk-UA" w:eastAsia="uk-UA"/>
        </w:rPr>
        <w:t>, та втратить чинність з моменту припинення та скасування воєнного стану.</w:t>
      </w:r>
      <w:r>
        <w:rPr>
          <w:rFonts w:ascii="Times New Roman" w:hAnsi="Times New Roman"/>
          <w:sz w:val="28"/>
          <w:lang w:val="uk-UA"/>
        </w:rPr>
        <w:t xml:space="preserve">А воєнний стан, запроваджений 24.02.2022 строком на 30 днів, </w:t>
      </w:r>
      <w:r w:rsidRPr="00D8777E">
        <w:rPr>
          <w:rFonts w:ascii="Times New Roman" w:hAnsi="Times New Roman"/>
          <w:b/>
          <w:sz w:val="28"/>
          <w:lang w:val="uk-UA"/>
        </w:rPr>
        <w:t>продовжено до 25 квітня.</w:t>
      </w:r>
    </w:p>
    <w:p w:rsidR="00BF5092" w:rsidRDefault="00BF5092" w:rsidP="00A014D3">
      <w:pPr>
        <w:shd w:val="clear" w:color="auto" w:fill="FFFFFF"/>
        <w:spacing w:before="420" w:after="0" w:line="240" w:lineRule="auto"/>
        <w:ind w:firstLine="708"/>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Цим законом визначаються особливості трудових відносин працівників усіх підприємств, установ, організацій незалежно від форм власності, виду діяльності та галузевої належності, а також осіб, які працюють за трудовим договором з фізичними особами, на період дії воєнного стану, введеного відповідно до </w:t>
      </w:r>
      <w:hyperlink r:id="rId10" w:tgtFrame="_blank" w:history="1">
        <w:r w:rsidRPr="00A014D3">
          <w:rPr>
            <w:rFonts w:ascii="Times New Roman" w:hAnsi="Times New Roman"/>
            <w:sz w:val="28"/>
            <w:szCs w:val="24"/>
            <w:lang w:val="uk-UA" w:eastAsia="uk-UA"/>
          </w:rPr>
          <w:t>Закону України  “Про правовий режим воєнного стану”</w:t>
        </w:r>
      </w:hyperlink>
      <w:r w:rsidRPr="00A014D3">
        <w:rPr>
          <w:rFonts w:ascii="Times New Roman" w:hAnsi="Times New Roman"/>
          <w:sz w:val="28"/>
          <w:szCs w:val="24"/>
          <w:lang w:val="uk-UA" w:eastAsia="uk-UA"/>
        </w:rPr>
        <w:t>.</w:t>
      </w:r>
    </w:p>
    <w:p w:rsidR="00BF5092" w:rsidRDefault="00BF5092" w:rsidP="00A014D3">
      <w:pPr>
        <w:shd w:val="clear" w:color="auto" w:fill="FFFFFF"/>
        <w:spacing w:before="420" w:after="0" w:line="240" w:lineRule="auto"/>
        <w:ind w:firstLine="708"/>
        <w:contextualSpacing/>
        <w:jc w:val="both"/>
        <w:rPr>
          <w:rFonts w:ascii="Times New Roman" w:hAnsi="Times New Roman"/>
          <w:b/>
          <w:bCs/>
          <w:sz w:val="28"/>
          <w:szCs w:val="24"/>
          <w:lang w:val="uk-UA" w:eastAsia="uk-UA"/>
        </w:rPr>
      </w:pPr>
    </w:p>
    <w:p w:rsidR="00BF5092" w:rsidRPr="00A014D3" w:rsidRDefault="00BF5092" w:rsidP="00A014D3">
      <w:pPr>
        <w:shd w:val="clear" w:color="auto" w:fill="FFFFFF"/>
        <w:spacing w:before="420" w:after="0" w:line="240" w:lineRule="auto"/>
        <w:ind w:firstLine="708"/>
        <w:contextualSpacing/>
        <w:jc w:val="both"/>
        <w:rPr>
          <w:rFonts w:ascii="Times New Roman" w:hAnsi="Times New Roman"/>
          <w:sz w:val="28"/>
          <w:szCs w:val="24"/>
          <w:lang w:val="uk-UA" w:eastAsia="uk-UA"/>
        </w:rPr>
      </w:pPr>
      <w:r w:rsidRPr="00A014D3">
        <w:rPr>
          <w:rFonts w:ascii="Times New Roman" w:hAnsi="Times New Roman"/>
          <w:b/>
          <w:bCs/>
          <w:sz w:val="28"/>
          <w:szCs w:val="24"/>
          <w:lang w:val="uk-UA" w:eastAsia="uk-UA"/>
        </w:rPr>
        <w:t>У Законі зазначено, що на період дії воєнного стану:</w:t>
      </w:r>
    </w:p>
    <w:p w:rsidR="00BF5092" w:rsidRPr="00A014D3" w:rsidRDefault="00BF5092" w:rsidP="00A014D3">
      <w:pPr>
        <w:numPr>
          <w:ilvl w:val="0"/>
          <w:numId w:val="3"/>
        </w:numPr>
        <w:shd w:val="clear" w:color="auto" w:fill="FFFFFF"/>
        <w:spacing w:before="420" w:after="0" w:line="240" w:lineRule="auto"/>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вводяться обмеження конституційних прав і свобод людини і громадянина, передбачені ст. 43, 44 Конституції України;</w:t>
      </w:r>
    </w:p>
    <w:p w:rsidR="00BF5092" w:rsidRPr="00A014D3" w:rsidRDefault="00BF5092" w:rsidP="00A014D3">
      <w:pPr>
        <w:numPr>
          <w:ilvl w:val="0"/>
          <w:numId w:val="3"/>
        </w:numPr>
        <w:shd w:val="clear" w:color="auto" w:fill="FFFFFF"/>
        <w:spacing w:before="420" w:after="0" w:line="240" w:lineRule="auto"/>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не застосовуються норми законодавства про працю в частині відносин, врегульованих цим законом.</w:t>
      </w:r>
    </w:p>
    <w:p w:rsidR="00BF5092" w:rsidRPr="00A014D3" w:rsidRDefault="00BF5092" w:rsidP="00A014D3">
      <w:pPr>
        <w:shd w:val="clear" w:color="auto" w:fill="FFFFFF"/>
        <w:spacing w:before="420" w:after="0" w:line="240" w:lineRule="auto"/>
        <w:ind w:firstLine="708"/>
        <w:jc w:val="both"/>
        <w:rPr>
          <w:rFonts w:ascii="Times New Roman" w:hAnsi="Times New Roman"/>
          <w:sz w:val="28"/>
          <w:szCs w:val="24"/>
          <w:lang w:val="uk-UA" w:eastAsia="uk-UA"/>
        </w:rPr>
      </w:pPr>
      <w:r>
        <w:rPr>
          <w:rFonts w:ascii="Times New Roman" w:hAnsi="Times New Roman"/>
          <w:sz w:val="28"/>
          <w:lang w:val="uk-UA"/>
        </w:rPr>
        <w:t>Розглянемо, що передбачає зазначений Закон.</w:t>
      </w:r>
    </w:p>
    <w:p w:rsidR="00BF5092" w:rsidRDefault="00BF5092" w:rsidP="003A5886">
      <w:pPr>
        <w:spacing w:after="180" w:line="240" w:lineRule="auto"/>
        <w:ind w:left="1428"/>
        <w:contextualSpacing/>
        <w:jc w:val="both"/>
        <w:rPr>
          <w:rFonts w:ascii="Times New Roman" w:hAnsi="Times New Roman"/>
          <w:b/>
          <w:bCs/>
          <w:color w:val="000000"/>
          <w:sz w:val="28"/>
          <w:szCs w:val="28"/>
          <w:lang w:val="uk-UA" w:eastAsia="ru-RU"/>
        </w:rPr>
      </w:pPr>
    </w:p>
    <w:p w:rsidR="00BF5092" w:rsidRPr="003A5886" w:rsidRDefault="00BF5092" w:rsidP="003A5886">
      <w:pPr>
        <w:numPr>
          <w:ilvl w:val="0"/>
          <w:numId w:val="6"/>
        </w:numPr>
        <w:spacing w:after="180" w:line="240" w:lineRule="auto"/>
        <w:contextualSpacing/>
        <w:jc w:val="both"/>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Н</w:t>
      </w:r>
      <w:r w:rsidRPr="003A5886">
        <w:rPr>
          <w:rFonts w:ascii="Times New Roman" w:hAnsi="Times New Roman"/>
          <w:b/>
          <w:bCs/>
          <w:color w:val="000000"/>
          <w:sz w:val="28"/>
          <w:szCs w:val="28"/>
          <w:lang w:val="uk-UA" w:eastAsia="ru-RU"/>
        </w:rPr>
        <w:t xml:space="preserve">овий порядок укладення трудового </w:t>
      </w:r>
      <w:r>
        <w:rPr>
          <w:rFonts w:ascii="Times New Roman" w:hAnsi="Times New Roman"/>
          <w:b/>
          <w:bCs/>
          <w:color w:val="000000"/>
          <w:sz w:val="28"/>
          <w:szCs w:val="28"/>
          <w:lang w:val="uk-UA" w:eastAsia="ru-RU"/>
        </w:rPr>
        <w:t>договору під час воєнного стану</w:t>
      </w:r>
    </w:p>
    <w:p w:rsidR="00BF5092"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Спростили укладення трудових договорів на період дії воєнного стану.</w:t>
      </w:r>
    </w:p>
    <w:p w:rsidR="00BF5092" w:rsidRPr="00D8777E" w:rsidRDefault="00BF5092" w:rsidP="003A5886">
      <w:pPr>
        <w:numPr>
          <w:ilvl w:val="0"/>
          <w:numId w:val="7"/>
        </w:numPr>
        <w:spacing w:after="180" w:line="240" w:lineRule="auto"/>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Роботодавець та працівник за згодою визначають форму трудового договору: усна або письмова.</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Тобто обов’язковість укладення письмових трудових договорів, перелік яких визначено ст. 24 КЗпП, на час воєнного стану скасовано. Наприклад, контракт з керівниками підприємств, держслужбовцями, керівниками освітніх закладів, іноземцями тощо письмово може не укладатись. У такому випадку працівник та роботодавець керуються загальними нормами КЗпП та цього законопроєкту.</w:t>
      </w:r>
    </w:p>
    <w:p w:rsidR="00BF5092" w:rsidRPr="00D8777E" w:rsidRDefault="00BF5092" w:rsidP="003A5886">
      <w:pPr>
        <w:numPr>
          <w:ilvl w:val="0"/>
          <w:numId w:val="8"/>
        </w:numPr>
        <w:spacing w:after="180" w:line="240" w:lineRule="auto"/>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Випробування під час прийняття на роботу може встановлюватися для всіх осіб без обмежень, визначених частиною третьою ст. 26 КЗпП.</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Але не забуваємо про строк випробування, який становить не більше 3 місяців, про що вказуємо в наказі про прийняття працівника на посаду.</w:t>
      </w:r>
    </w:p>
    <w:p w:rsidR="00BF5092" w:rsidRPr="00D8777E" w:rsidRDefault="00BF5092" w:rsidP="003A5886">
      <w:pPr>
        <w:numPr>
          <w:ilvl w:val="0"/>
          <w:numId w:val="9"/>
        </w:numPr>
        <w:spacing w:after="180" w:line="240" w:lineRule="auto"/>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Можливість укладати з новими працівниками строкові трудові договори на період дії воєнного стану або на період заміщення тимчасово відсутнього працівника.</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Це забезпечить оперативне залучення нових працівників на місця тих, хто фактично відсутній унаслідок евакуації в іншу місцевість, перебування у відпустках, простої, тимчасово втратили працездатність або доля яких тимчасово невідома.</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 </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Проте на посади, працівники яких перебувають у відпустці або відсутні через простій</w:t>
      </w:r>
      <w:r>
        <w:rPr>
          <w:rFonts w:ascii="Times New Roman" w:hAnsi="Times New Roman"/>
          <w:bCs/>
          <w:color w:val="000000"/>
          <w:sz w:val="28"/>
          <w:szCs w:val="28"/>
          <w:lang w:val="uk-UA" w:eastAsia="ru-RU"/>
        </w:rPr>
        <w:t>,</w:t>
      </w:r>
      <w:r w:rsidRPr="00D8777E">
        <w:rPr>
          <w:rFonts w:ascii="Times New Roman" w:hAnsi="Times New Roman"/>
          <w:bCs/>
          <w:color w:val="000000"/>
          <w:sz w:val="28"/>
          <w:szCs w:val="28"/>
          <w:lang w:val="uk-UA" w:eastAsia="ru-RU"/>
        </w:rPr>
        <w:t xml:space="preserve"> роботодавці не можуть брати нових працівників.</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 </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Також слід визначити строк та процедуру встановлення роботодавцем відсутності працівника та необхідність встановити з ним зв'язок для з'ясування поважних причин відсутності.</w:t>
      </w:r>
    </w:p>
    <w:p w:rsidR="00BF5092" w:rsidRPr="003A5886" w:rsidRDefault="00BF5092" w:rsidP="00367670">
      <w:pPr>
        <w:spacing w:after="180" w:line="240" w:lineRule="auto"/>
        <w:ind w:firstLine="709"/>
        <w:contextualSpacing/>
        <w:jc w:val="both"/>
        <w:rPr>
          <w:rFonts w:ascii="Times New Roman" w:hAnsi="Times New Roman"/>
          <w:b/>
          <w:bCs/>
          <w:color w:val="000000"/>
          <w:sz w:val="28"/>
          <w:szCs w:val="28"/>
          <w:lang w:eastAsia="ru-RU"/>
        </w:rPr>
      </w:pPr>
    </w:p>
    <w:p w:rsidR="00BF5092" w:rsidRPr="00367670" w:rsidRDefault="00BF5092" w:rsidP="00367670">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367670">
        <w:rPr>
          <w:rFonts w:ascii="Times New Roman" w:hAnsi="Times New Roman"/>
          <w:b/>
          <w:bCs/>
          <w:color w:val="000000"/>
          <w:sz w:val="28"/>
          <w:szCs w:val="28"/>
          <w:lang w:val="uk-UA" w:eastAsia="ru-RU"/>
        </w:rPr>
        <w:t>Переведення та зміна істотних умов праці</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дії воєнного стану роботодавець має право перевести працівника на іншу роботу, не обумовлену трудовим договором, без його згоди (за винятком переведення на роботу в іншу місцевість, де тривають активні бойові дії), якщо вона не протипоказана працівникові за станом здоров'я, лише для відвернення або ліквідації наслідків бойових дій,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дії воєнного стану норми </w:t>
      </w:r>
      <w:hyperlink r:id="rId11" w:anchor="st32" w:tgtFrame="_blank" w:history="1">
        <w:r w:rsidRPr="00367670">
          <w:rPr>
            <w:rStyle w:val="Hyperlink"/>
            <w:rFonts w:ascii="Times New Roman" w:hAnsi="Times New Roman"/>
            <w:sz w:val="28"/>
            <w:szCs w:val="28"/>
            <w:lang w:val="uk-UA" w:eastAsia="ru-RU"/>
          </w:rPr>
          <w:t>ст. 32 КЗпП</w:t>
        </w:r>
      </w:hyperlink>
      <w:r w:rsidRPr="00367670">
        <w:rPr>
          <w:rFonts w:ascii="Times New Roman" w:hAnsi="Times New Roman"/>
          <w:color w:val="000000"/>
          <w:sz w:val="28"/>
          <w:szCs w:val="28"/>
          <w:lang w:val="uk-UA" w:eastAsia="ru-RU"/>
        </w:rPr>
        <w:t> про двомісячний строк попередження працівника про зміну істотних умов праці не застосовуються.</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 </w:t>
      </w:r>
    </w:p>
    <w:p w:rsidR="00BF5092" w:rsidRPr="003A5886" w:rsidRDefault="00BF5092" w:rsidP="003A5886">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3A5886">
        <w:rPr>
          <w:rFonts w:ascii="Times New Roman" w:hAnsi="Times New Roman"/>
          <w:b/>
          <w:bCs/>
          <w:color w:val="000000"/>
          <w:sz w:val="28"/>
          <w:szCs w:val="28"/>
          <w:lang w:val="uk-UA" w:eastAsia="ru-RU"/>
        </w:rPr>
        <w:t>Розірвання трудового договору з ініціативи працівника</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У зв’язку з веденням бойових дій у районах, в яких розташоване підприємство, установа, організація, та загрозою для життя і здоров’я працівник може розірвати трудовий договір за власною ініціативою без двотижневого строку попередження (за винятком примусового залучення до суспільно корисних робіт в умовах воєнного часу, а також якщо такий працівник залучений до виконання робіт на об’єктах, віднесених до критичної інфраструктури).</w:t>
      </w:r>
    </w:p>
    <w:p w:rsidR="00BF5092" w:rsidRPr="003A5886" w:rsidRDefault="00BF5092" w:rsidP="003A5886">
      <w:pPr>
        <w:spacing w:after="180" w:line="240" w:lineRule="auto"/>
        <w:ind w:firstLine="709"/>
        <w:contextualSpacing/>
        <w:jc w:val="both"/>
        <w:rPr>
          <w:rFonts w:ascii="Times New Roman" w:hAnsi="Times New Roman"/>
          <w:color w:val="000000"/>
          <w:sz w:val="28"/>
          <w:szCs w:val="28"/>
          <w:lang w:eastAsia="ru-RU"/>
        </w:rPr>
      </w:pPr>
      <w:r>
        <w:rPr>
          <w:rFonts w:ascii="Times New Roman" w:hAnsi="Times New Roman"/>
          <w:b/>
          <w:bCs/>
          <w:color w:val="000000"/>
          <w:sz w:val="28"/>
          <w:szCs w:val="28"/>
          <w:lang w:val="uk-UA" w:eastAsia="ru-RU"/>
        </w:rPr>
        <w:t>Тобто п</w:t>
      </w:r>
      <w:r w:rsidRPr="003A5886">
        <w:rPr>
          <w:rFonts w:ascii="Times New Roman" w:hAnsi="Times New Roman"/>
          <w:b/>
          <w:bCs/>
          <w:color w:val="000000"/>
          <w:sz w:val="28"/>
          <w:szCs w:val="28"/>
          <w:lang w:eastAsia="ru-RU"/>
        </w:rPr>
        <w:t>рацівникмає право звільнитись за власнимбажанням «за один день», не чекаючидвохтижнів.</w:t>
      </w:r>
    </w:p>
    <w:p w:rsidR="00BF5092" w:rsidRDefault="00BF5092" w:rsidP="003A5886">
      <w:pPr>
        <w:spacing w:after="180" w:line="240" w:lineRule="auto"/>
        <w:ind w:firstLine="709"/>
        <w:contextualSpacing/>
        <w:jc w:val="both"/>
        <w:rPr>
          <w:rFonts w:ascii="Times New Roman" w:hAnsi="Times New Roman"/>
          <w:color w:val="000000"/>
          <w:sz w:val="28"/>
          <w:szCs w:val="28"/>
          <w:lang w:val="uk-UA" w:eastAsia="ru-RU"/>
        </w:rPr>
      </w:pPr>
      <w:r w:rsidRPr="003A5886">
        <w:rPr>
          <w:rFonts w:ascii="Times New Roman" w:hAnsi="Times New Roman"/>
          <w:color w:val="000000"/>
          <w:sz w:val="28"/>
          <w:szCs w:val="28"/>
          <w:lang w:eastAsia="ru-RU"/>
        </w:rPr>
        <w:t>І раніше у працівникабулатакаможливістьшвидкогозвільнення за наявностіповажних причин, визначених ст. 38 КЗпП, зокрема з іншихповажних причин.</w:t>
      </w:r>
    </w:p>
    <w:p w:rsidR="00BF5092" w:rsidRPr="003A5886" w:rsidRDefault="00BF5092" w:rsidP="003A5886">
      <w:pPr>
        <w:spacing w:after="180" w:line="240" w:lineRule="auto"/>
        <w:ind w:firstLine="709"/>
        <w:contextualSpacing/>
        <w:jc w:val="both"/>
        <w:rPr>
          <w:rFonts w:ascii="Times New Roman" w:hAnsi="Times New Roman"/>
          <w:color w:val="000000"/>
          <w:sz w:val="28"/>
          <w:szCs w:val="28"/>
          <w:lang w:eastAsia="ru-RU"/>
        </w:rPr>
      </w:pPr>
      <w:r w:rsidRPr="003A5886">
        <w:rPr>
          <w:rFonts w:ascii="Times New Roman" w:hAnsi="Times New Roman"/>
          <w:color w:val="000000"/>
          <w:sz w:val="28"/>
          <w:szCs w:val="28"/>
          <w:lang w:eastAsia="ru-RU"/>
        </w:rPr>
        <w:t>Законопроєктом додано, по суті, ще одну поважну причину — веденнябойовихдій у районі, де розташованепідприємство, та загроза для життя і здоров’япрацівника. </w:t>
      </w:r>
    </w:p>
    <w:p w:rsidR="00BF5092" w:rsidRPr="003A5886" w:rsidRDefault="00BF5092" w:rsidP="00367670">
      <w:pPr>
        <w:spacing w:after="180" w:line="240" w:lineRule="auto"/>
        <w:ind w:firstLine="709"/>
        <w:contextualSpacing/>
        <w:jc w:val="both"/>
        <w:rPr>
          <w:rFonts w:ascii="Times New Roman" w:hAnsi="Times New Roman"/>
          <w:color w:val="000000"/>
          <w:sz w:val="28"/>
          <w:szCs w:val="28"/>
          <w:lang w:eastAsia="ru-RU"/>
        </w:rPr>
      </w:pPr>
    </w:p>
    <w:p w:rsidR="00BF5092" w:rsidRPr="00D8777E" w:rsidRDefault="00BF5092" w:rsidP="00D8777E">
      <w:pPr>
        <w:spacing w:after="180" w:line="240" w:lineRule="auto"/>
        <w:ind w:left="1069"/>
        <w:jc w:val="both"/>
        <w:rPr>
          <w:rFonts w:ascii="Times New Roman" w:hAnsi="Times New Roman"/>
          <w:color w:val="000000"/>
          <w:sz w:val="28"/>
          <w:szCs w:val="28"/>
          <w:lang w:val="uk-UA" w:eastAsia="ru-RU"/>
        </w:rPr>
      </w:pPr>
    </w:p>
    <w:p w:rsidR="00BF5092" w:rsidRPr="00DC681D" w:rsidRDefault="00BF5092" w:rsidP="00DC681D">
      <w:pPr>
        <w:pStyle w:val="ListParagraph"/>
        <w:numPr>
          <w:ilvl w:val="0"/>
          <w:numId w:val="5"/>
        </w:numPr>
        <w:spacing w:after="180" w:line="240" w:lineRule="auto"/>
        <w:jc w:val="both"/>
        <w:rPr>
          <w:rFonts w:ascii="Times New Roman" w:hAnsi="Times New Roman"/>
          <w:color w:val="000000"/>
          <w:sz w:val="28"/>
          <w:szCs w:val="28"/>
          <w:lang w:val="uk-UA" w:eastAsia="ru-RU"/>
        </w:rPr>
      </w:pPr>
      <w:r w:rsidRPr="00DC681D">
        <w:rPr>
          <w:rFonts w:ascii="Times New Roman" w:hAnsi="Times New Roman"/>
          <w:b/>
          <w:bCs/>
          <w:color w:val="000000"/>
          <w:sz w:val="28"/>
          <w:szCs w:val="28"/>
          <w:lang w:val="uk-UA" w:eastAsia="ru-RU"/>
        </w:rPr>
        <w:t>Звільнення</w:t>
      </w:r>
      <w:r>
        <w:rPr>
          <w:rFonts w:ascii="Times New Roman" w:hAnsi="Times New Roman"/>
          <w:b/>
          <w:bCs/>
          <w:color w:val="000000"/>
          <w:sz w:val="28"/>
          <w:szCs w:val="28"/>
          <w:lang w:val="uk-UA" w:eastAsia="ru-RU"/>
        </w:rPr>
        <w:t xml:space="preserve"> ініціативи роботодавця</w:t>
      </w:r>
    </w:p>
    <w:p w:rsidR="00BF5092" w:rsidRPr="00DC681D" w:rsidRDefault="00BF5092" w:rsidP="00DC681D">
      <w:pPr>
        <w:spacing w:after="180" w:line="240" w:lineRule="auto"/>
        <w:ind w:firstLine="708"/>
        <w:jc w:val="both"/>
        <w:rPr>
          <w:rFonts w:ascii="Times New Roman" w:hAnsi="Times New Roman"/>
          <w:color w:val="000000"/>
          <w:sz w:val="28"/>
          <w:szCs w:val="28"/>
          <w:lang w:val="uk-UA" w:eastAsia="ru-RU"/>
        </w:rPr>
      </w:pPr>
      <w:r w:rsidRPr="00DC681D">
        <w:rPr>
          <w:rFonts w:ascii="Times New Roman" w:hAnsi="Times New Roman"/>
          <w:color w:val="000000"/>
          <w:sz w:val="28"/>
          <w:szCs w:val="28"/>
          <w:lang w:val="uk-UA" w:eastAsia="ru-RU"/>
        </w:rPr>
        <w:t>Роботодавець має право розірвати трудовий договір з працівником у зв’язку з ліквідацією підприємства, установи, організації, викликаною знищенням у результаті бойових дій усіх виробничих, організаційних або технічних потужностей або майна підприємства. Про таке звільнення працівник попереджається не пізніше ніж за 10 днів з виплатою вихідної допомоги в розмірі не менше середнього місячного заробітку.</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дії воєнного стану допускається звільнення працівника з ініціативи роботодавця в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із зазначенням дати звільнення, яка є першим робочим днем, наступним за днем закінчення тимчасової непрацездатності, вказаним у документі про тимчасову непрацездатність, або першим робочим днем після закінчення відпустки.</w:t>
      </w:r>
    </w:p>
    <w:p w:rsidR="00BF5092" w:rsidRDefault="00BF5092" w:rsidP="00367670">
      <w:pPr>
        <w:spacing w:after="180" w:line="240" w:lineRule="auto"/>
        <w:ind w:firstLine="709"/>
        <w:contextualSpacing/>
        <w:jc w:val="both"/>
        <w:rPr>
          <w:rFonts w:ascii="Times New Roman" w:hAnsi="Times New Roman"/>
          <w:b/>
          <w:color w:val="000000"/>
          <w:sz w:val="28"/>
          <w:szCs w:val="28"/>
          <w:lang w:val="uk-UA" w:eastAsia="ru-RU"/>
        </w:rPr>
      </w:pP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5A69D3">
        <w:rPr>
          <w:rFonts w:ascii="Times New Roman" w:hAnsi="Times New Roman"/>
          <w:b/>
          <w:color w:val="000000"/>
          <w:sz w:val="28"/>
          <w:szCs w:val="28"/>
          <w:lang w:val="uk-UA" w:eastAsia="ru-RU"/>
        </w:rPr>
        <w:t>На період дії воєнного стану норми </w:t>
      </w:r>
      <w:hyperlink r:id="rId12" w:anchor="st43" w:tgtFrame="_blank" w:history="1">
        <w:r w:rsidRPr="005A69D3">
          <w:rPr>
            <w:rStyle w:val="Hyperlink"/>
            <w:rFonts w:ascii="Times New Roman" w:hAnsi="Times New Roman"/>
            <w:b/>
            <w:sz w:val="28"/>
            <w:szCs w:val="28"/>
            <w:lang w:val="uk-UA" w:eastAsia="ru-RU"/>
          </w:rPr>
          <w:t>ст. 43 КЗпП </w:t>
        </w:r>
      </w:hyperlink>
      <w:r w:rsidRPr="00D8777E">
        <w:rPr>
          <w:rFonts w:ascii="Times New Roman" w:hAnsi="Times New Roman"/>
          <w:i/>
          <w:sz w:val="28"/>
          <w:szCs w:val="28"/>
          <w:lang w:val="uk-UA" w:eastAsia="ru-RU"/>
        </w:rPr>
        <w:t>(</w:t>
      </w:r>
      <w:r w:rsidRPr="00D8777E">
        <w:rPr>
          <w:rFonts w:ascii="Times New Roman" w:hAnsi="Times New Roman"/>
          <w:i/>
          <w:sz w:val="28"/>
          <w:szCs w:val="28"/>
          <w:shd w:val="clear" w:color="auto" w:fill="FFFFFF"/>
          <w:lang w:val="uk-UA"/>
        </w:rPr>
        <w:t>р</w:t>
      </w:r>
      <w:r w:rsidRPr="002C3931">
        <w:rPr>
          <w:rFonts w:ascii="Times New Roman" w:hAnsi="Times New Roman"/>
          <w:i/>
          <w:sz w:val="28"/>
          <w:szCs w:val="28"/>
          <w:shd w:val="clear" w:color="auto" w:fill="FFFFFF"/>
          <w:lang w:val="uk-UA"/>
        </w:rPr>
        <w:t>озірвання трудового договору з ініціатививласникаабоуповноваженого ним органу за попередньоюзгодоювиборного органу первинноїпрофспілковоїорганізації (профспілковогопредставника</w:t>
      </w:r>
      <w:r w:rsidRPr="00D8777E">
        <w:rPr>
          <w:rFonts w:ascii="Times New Roman" w:hAnsi="Times New Roman"/>
          <w:i/>
          <w:sz w:val="28"/>
          <w:szCs w:val="28"/>
          <w:shd w:val="clear" w:color="auto" w:fill="FFFFFF"/>
          <w:lang w:val="uk-UA"/>
        </w:rPr>
        <w:t>)</w:t>
      </w:r>
      <w:r w:rsidRPr="005A69D3">
        <w:rPr>
          <w:rFonts w:ascii="Times New Roman" w:hAnsi="Times New Roman"/>
          <w:b/>
          <w:color w:val="000000"/>
          <w:sz w:val="28"/>
          <w:szCs w:val="28"/>
          <w:lang w:val="uk-UA" w:eastAsia="ru-RU"/>
        </w:rPr>
        <w:t>не застосовуються, крім випадків звільнення працівників підприємств, установ або організацій, обраних до профспілкових органів</w:t>
      </w:r>
      <w:r w:rsidRPr="00367670">
        <w:rPr>
          <w:rFonts w:ascii="Times New Roman" w:hAnsi="Times New Roman"/>
          <w:color w:val="000000"/>
          <w:sz w:val="28"/>
          <w:szCs w:val="28"/>
          <w:lang w:val="uk-UA" w:eastAsia="ru-RU"/>
        </w:rPr>
        <w:t>.</w:t>
      </w:r>
    </w:p>
    <w:p w:rsidR="00BF5092" w:rsidRPr="00AD2867" w:rsidRDefault="00BF5092" w:rsidP="00AD2867">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0B5195">
        <w:rPr>
          <w:rFonts w:ascii="Times New Roman" w:hAnsi="Times New Roman"/>
          <w:b/>
          <w:bCs/>
          <w:color w:val="000000"/>
          <w:sz w:val="28"/>
          <w:szCs w:val="28"/>
          <w:lang w:val="uk-UA" w:eastAsia="ru-RU"/>
        </w:rPr>
        <w:t>Встановлення та облік часу роботи і часу відпочинку</w:t>
      </w:r>
    </w:p>
    <w:p w:rsidR="00BF5092" w:rsidRDefault="00BF5092" w:rsidP="00AD2867">
      <w:pPr>
        <w:spacing w:line="240" w:lineRule="auto"/>
        <w:ind w:firstLine="708"/>
        <w:jc w:val="both"/>
        <w:rPr>
          <w:rFonts w:ascii="Times New Roman" w:hAnsi="Times New Roman"/>
          <w:sz w:val="28"/>
          <w:lang w:val="uk-UA"/>
        </w:rPr>
      </w:pPr>
      <w:r>
        <w:rPr>
          <w:rFonts w:ascii="Times New Roman" w:hAnsi="Times New Roman"/>
          <w:sz w:val="28"/>
          <w:lang w:val="uk-UA"/>
        </w:rPr>
        <w:t>Щодо обліку часу роботи та відпочинку працівників під час воєнного стану цим Законом передбачено наступне.</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b/>
          <w:bCs/>
          <w:color w:val="000000"/>
          <w:sz w:val="28"/>
          <w:szCs w:val="28"/>
          <w:lang w:val="uk-UA" w:eastAsia="ru-RU"/>
        </w:rPr>
        <w:t>Нормальна тривалість робочого часу</w:t>
      </w:r>
      <w:r w:rsidRPr="00D524D3">
        <w:rPr>
          <w:rFonts w:ascii="Times New Roman" w:hAnsi="Times New Roman"/>
          <w:color w:val="000000"/>
          <w:sz w:val="28"/>
          <w:szCs w:val="28"/>
          <w:lang w:val="uk-UA" w:eastAsia="ru-RU"/>
        </w:rPr>
        <w:t> працівників у період воєнного стану </w:t>
      </w:r>
      <w:r w:rsidRPr="00D524D3">
        <w:rPr>
          <w:rFonts w:ascii="Times New Roman" w:hAnsi="Times New Roman"/>
          <w:b/>
          <w:bCs/>
          <w:color w:val="000000"/>
          <w:sz w:val="28"/>
          <w:szCs w:val="28"/>
          <w:lang w:val="uk-UA" w:eastAsia="ru-RU"/>
        </w:rPr>
        <w:t>збільшується із 40 до 60 годин на тиждень</w:t>
      </w:r>
      <w:r w:rsidRPr="00D524D3">
        <w:rPr>
          <w:rFonts w:ascii="Times New Roman" w:hAnsi="Times New Roman"/>
          <w:color w:val="000000"/>
          <w:sz w:val="28"/>
          <w:szCs w:val="28"/>
          <w:lang w:val="uk-UA" w:eastAsia="ru-RU"/>
        </w:rPr>
        <w:t> і не може перевищувати цієї тривалості.</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Також </w:t>
      </w:r>
      <w:r w:rsidRPr="00D524D3">
        <w:rPr>
          <w:rFonts w:ascii="Times New Roman" w:hAnsi="Times New Roman"/>
          <w:b/>
          <w:bCs/>
          <w:color w:val="000000"/>
          <w:sz w:val="28"/>
          <w:szCs w:val="28"/>
          <w:lang w:val="uk-UA" w:eastAsia="ru-RU"/>
        </w:rPr>
        <w:t>збільшена тривалість скороченого робочого часу</w:t>
      </w:r>
      <w:r w:rsidRPr="00D524D3">
        <w:rPr>
          <w:rFonts w:ascii="Times New Roman" w:hAnsi="Times New Roman"/>
          <w:color w:val="000000"/>
          <w:sz w:val="28"/>
          <w:szCs w:val="28"/>
          <w:lang w:val="uk-UA" w:eastAsia="ru-RU"/>
        </w:rPr>
        <w:t>. Тобто для працівників, яким відповідно до законодавства встановлюється така тривалість, на період воєнного стану вона </w:t>
      </w:r>
      <w:r w:rsidRPr="00D524D3">
        <w:rPr>
          <w:rFonts w:ascii="Times New Roman" w:hAnsi="Times New Roman"/>
          <w:b/>
          <w:bCs/>
          <w:color w:val="000000"/>
          <w:sz w:val="28"/>
          <w:szCs w:val="28"/>
          <w:lang w:val="uk-UA" w:eastAsia="ru-RU"/>
        </w:rPr>
        <w:t>не може перевищувати 50 годин на тиждень.</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b/>
          <w:bCs/>
          <w:color w:val="000000"/>
          <w:sz w:val="28"/>
          <w:szCs w:val="28"/>
          <w:lang w:val="uk-UA" w:eastAsia="ru-RU"/>
        </w:rPr>
        <w:t>Це стосується:</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працівників віком від 16 до 18 років;</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осіб віком від 15 до 16 років;</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учнів віком від 14 до 15 років, які працюють у період канікул;</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учнів, які працюють протягом навчального року у вільний від навчання час;</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працівників, зайнятих на роботах зі шкідливими умовами праці згідно з переліком виробництв, цехів, професій і посад зі шкідливими умовами праці, робота в яких дає право на скорочену тривалість робочого часу, затвердженим у порядку, встановленому законодавством;</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окремих категорій (учителів, лікарів та інших);</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жінок, які мають дітей віком до 14 років або дитину з інвалідністю.</w:t>
      </w:r>
    </w:p>
    <w:p w:rsidR="00BF5092" w:rsidRDefault="00BF5092" w:rsidP="00D524D3">
      <w:pPr>
        <w:spacing w:after="180" w:line="240" w:lineRule="auto"/>
        <w:ind w:firstLine="709"/>
        <w:contextualSpacing/>
        <w:jc w:val="both"/>
        <w:rPr>
          <w:rFonts w:ascii="Times New Roman" w:hAnsi="Times New Roman"/>
          <w:color w:val="000000"/>
          <w:sz w:val="28"/>
          <w:szCs w:val="28"/>
          <w:lang w:val="uk-UA" w:eastAsia="ru-RU"/>
        </w:rPr>
      </w:pP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Законом також передбачається, що тривалість щотижневого безперервного відпочинку може бути скорочена до 24 годин. Нагадаємо, що за загальним правилом ст. 70 КЗпП тривалість щотижневого безперервного відпочинку має бути не меншою за 42 години.</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Також на період дії воєнного стану тривалість роботи напередодні святкових і неробочих днів не скорочується на одну годину. Винятків із цього правила немає.</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Окрім цього, не діє норма щодо перенесення вихідного дня після святкового в разі їх збігу та не застосовуються рекомендації уряду щодо перенесення вихідних і робочих днів.</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p>
    <w:p w:rsidR="00BF5092" w:rsidRDefault="00BF5092" w:rsidP="00E1305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 xml:space="preserve">Норма щодо святкових днів на час воєнного стану, який продовжений до 26 квітня, також не застосовується. </w:t>
      </w:r>
    </w:p>
    <w:p w:rsidR="00BF5092" w:rsidRDefault="00BF5092" w:rsidP="001B77FA">
      <w:pPr>
        <w:spacing w:after="180" w:line="240" w:lineRule="auto"/>
        <w:ind w:firstLine="709"/>
        <w:contextualSpacing/>
        <w:jc w:val="both"/>
        <w:rPr>
          <w:rFonts w:ascii="Times New Roman" w:hAnsi="Times New Roman"/>
          <w:b/>
          <w:bCs/>
          <w:color w:val="000000"/>
          <w:sz w:val="28"/>
          <w:szCs w:val="28"/>
          <w:lang w:val="uk-UA" w:eastAsia="ru-RU"/>
        </w:rPr>
      </w:pPr>
    </w:p>
    <w:p w:rsidR="00BF5092" w:rsidRPr="001B77FA" w:rsidRDefault="00BF5092" w:rsidP="001B77FA">
      <w:pPr>
        <w:spacing w:after="180" w:line="240" w:lineRule="auto"/>
        <w:ind w:firstLine="709"/>
        <w:contextualSpacing/>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Н</w:t>
      </w:r>
      <w:r w:rsidRPr="001B77FA">
        <w:rPr>
          <w:rFonts w:ascii="Times New Roman" w:hAnsi="Times New Roman"/>
          <w:b/>
          <w:bCs/>
          <w:color w:val="000000"/>
          <w:sz w:val="28"/>
          <w:szCs w:val="28"/>
          <w:lang w:val="uk-UA" w:eastAsia="ru-RU"/>
        </w:rPr>
        <w:t>а період воєнного часу не діють норми щодо:</w:t>
      </w:r>
    </w:p>
    <w:p w:rsidR="00BF5092" w:rsidRPr="001B77FA" w:rsidRDefault="00BF5092" w:rsidP="001B77FA">
      <w:pPr>
        <w:numPr>
          <w:ilvl w:val="0"/>
          <w:numId w:val="11"/>
        </w:numPr>
        <w:spacing w:after="180" w:line="240" w:lineRule="auto"/>
        <w:contextualSpacing/>
        <w:jc w:val="both"/>
        <w:rPr>
          <w:rFonts w:ascii="Times New Roman" w:hAnsi="Times New Roman"/>
          <w:color w:val="000000"/>
          <w:sz w:val="28"/>
          <w:szCs w:val="28"/>
          <w:lang w:val="uk-UA" w:eastAsia="ru-RU"/>
        </w:rPr>
      </w:pPr>
      <w:r w:rsidRPr="001B77FA">
        <w:rPr>
          <w:rFonts w:ascii="Times New Roman" w:hAnsi="Times New Roman"/>
          <w:color w:val="000000"/>
          <w:sz w:val="28"/>
          <w:szCs w:val="28"/>
          <w:lang w:val="uk-UA" w:eastAsia="ru-RU"/>
        </w:rPr>
        <w:t>роботи у вихідні та святкові дні (ст. 71 КЗпП);</w:t>
      </w:r>
    </w:p>
    <w:p w:rsidR="00BF5092" w:rsidRPr="001B77FA" w:rsidRDefault="00BF5092" w:rsidP="001B77FA">
      <w:pPr>
        <w:numPr>
          <w:ilvl w:val="0"/>
          <w:numId w:val="11"/>
        </w:numPr>
        <w:spacing w:after="180" w:line="240" w:lineRule="auto"/>
        <w:contextualSpacing/>
        <w:jc w:val="both"/>
        <w:rPr>
          <w:rFonts w:ascii="Times New Roman" w:hAnsi="Times New Roman"/>
          <w:color w:val="000000"/>
          <w:sz w:val="28"/>
          <w:szCs w:val="28"/>
          <w:lang w:val="uk-UA" w:eastAsia="ru-RU"/>
        </w:rPr>
      </w:pPr>
      <w:r w:rsidRPr="001B77FA">
        <w:rPr>
          <w:rFonts w:ascii="Times New Roman" w:hAnsi="Times New Roman"/>
          <w:color w:val="000000"/>
          <w:sz w:val="28"/>
          <w:szCs w:val="28"/>
          <w:lang w:val="uk-UA" w:eastAsia="ru-RU"/>
        </w:rPr>
        <w:t>компенсації за роботу у вихідні та святкові дні в разі залучення працівників у такі дні до роботи (ст. 72 КЗпП);</w:t>
      </w:r>
    </w:p>
    <w:p w:rsidR="00BF5092" w:rsidRPr="001B77FA" w:rsidRDefault="00BF5092" w:rsidP="001B77FA">
      <w:pPr>
        <w:numPr>
          <w:ilvl w:val="0"/>
          <w:numId w:val="11"/>
        </w:numPr>
        <w:spacing w:after="180" w:line="240" w:lineRule="auto"/>
        <w:contextualSpacing/>
        <w:jc w:val="both"/>
        <w:rPr>
          <w:rFonts w:ascii="Times New Roman" w:hAnsi="Times New Roman"/>
          <w:color w:val="000000"/>
          <w:sz w:val="28"/>
          <w:szCs w:val="28"/>
          <w:lang w:val="uk-UA" w:eastAsia="ru-RU"/>
        </w:rPr>
      </w:pPr>
      <w:r w:rsidRPr="001B77FA">
        <w:rPr>
          <w:rFonts w:ascii="Times New Roman" w:hAnsi="Times New Roman"/>
          <w:color w:val="000000"/>
          <w:sz w:val="28"/>
          <w:szCs w:val="28"/>
          <w:lang w:val="uk-UA" w:eastAsia="ru-RU"/>
        </w:rPr>
        <w:t>обмеження для кожного працівника надурочних робіт у чотири години протягом двох днів підряд і 120 годин на рік (частина перша ст. 65 КЗпП).</w:t>
      </w:r>
    </w:p>
    <w:p w:rsidR="00BF5092" w:rsidRDefault="00BF5092" w:rsidP="001B77FA">
      <w:pPr>
        <w:spacing w:after="180" w:line="240" w:lineRule="auto"/>
        <w:contextualSpacing/>
        <w:jc w:val="both"/>
        <w:rPr>
          <w:rFonts w:ascii="Times New Roman" w:hAnsi="Times New Roman"/>
          <w:color w:val="000000"/>
          <w:sz w:val="28"/>
          <w:szCs w:val="28"/>
          <w:lang w:val="uk-UA" w:eastAsia="ru-RU"/>
        </w:rPr>
      </w:pPr>
    </w:p>
    <w:p w:rsidR="00BF5092" w:rsidRPr="00367670" w:rsidRDefault="00BF5092" w:rsidP="00E81B91">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П'ятиденний або шестиденний робочий тиждень встановлюється роботодавцем за рішенням військового командування разом із військовими адміністраціями.</w:t>
      </w: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Час початку і закінчення щоденної роботи (зміни) визначається роботодавцем.</w:t>
      </w:r>
    </w:p>
    <w:p w:rsidR="00BF5092" w:rsidRPr="00A90280" w:rsidRDefault="00BF5092" w:rsidP="00A90280">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A90280">
        <w:rPr>
          <w:rFonts w:ascii="Times New Roman" w:hAnsi="Times New Roman"/>
          <w:b/>
          <w:bCs/>
          <w:color w:val="000000"/>
          <w:sz w:val="28"/>
          <w:szCs w:val="28"/>
          <w:lang w:val="uk-UA" w:eastAsia="ru-RU"/>
        </w:rPr>
        <w:t>Організація кадрового діловодства та архівного зберіганнякадрових документів у роботодавця</w:t>
      </w:r>
    </w:p>
    <w:p w:rsidR="00BF5092" w:rsidRPr="00367670" w:rsidRDefault="00BF5092" w:rsidP="001303B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воєнного стану організація кадрового діловодства та архівного зберігання кадрових документів здійснюється на розсуд роботодавця.</w:t>
      </w:r>
    </w:p>
    <w:p w:rsidR="00BF5092" w:rsidRPr="001303BB" w:rsidRDefault="00BF5092" w:rsidP="001303BB">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1303BB">
        <w:rPr>
          <w:rFonts w:ascii="Times New Roman" w:hAnsi="Times New Roman"/>
          <w:b/>
          <w:bCs/>
          <w:color w:val="000000"/>
          <w:sz w:val="28"/>
          <w:szCs w:val="28"/>
          <w:lang w:val="uk-UA" w:eastAsia="ru-RU"/>
        </w:rPr>
        <w:t>Робота в нічний час</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воєнного стану не залучаються без крайньої необхідності до роботи в нічний час:</w:t>
      </w:r>
    </w:p>
    <w:p w:rsidR="00BF5092" w:rsidRPr="00367670" w:rsidRDefault="00BF5092" w:rsidP="00367670">
      <w:pPr>
        <w:numPr>
          <w:ilvl w:val="0"/>
          <w:numId w:val="4"/>
        </w:num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вагітні жінки і жінки, що мають дітей віком до одного року;</w:t>
      </w:r>
    </w:p>
    <w:p w:rsidR="00BF5092" w:rsidRPr="00367670" w:rsidRDefault="00BF5092" w:rsidP="00367670">
      <w:pPr>
        <w:numPr>
          <w:ilvl w:val="0"/>
          <w:numId w:val="4"/>
        </w:num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особи з інвалідністю, яким за медичними рекомендаціями протипоказана така робота.</w:t>
      </w: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воєнного стану частини перша та друга </w:t>
      </w:r>
      <w:hyperlink r:id="rId13" w:anchor="st54" w:tgtFrame="_blank" w:history="1">
        <w:r w:rsidRPr="00367670">
          <w:rPr>
            <w:rStyle w:val="Hyperlink"/>
            <w:rFonts w:ascii="Times New Roman" w:hAnsi="Times New Roman"/>
            <w:sz w:val="28"/>
            <w:szCs w:val="28"/>
            <w:lang w:val="uk-UA" w:eastAsia="ru-RU"/>
          </w:rPr>
          <w:t>ст. 54 КЗпП </w:t>
        </w:r>
      </w:hyperlink>
      <w:r w:rsidRPr="00367670">
        <w:rPr>
          <w:rFonts w:ascii="Times New Roman" w:hAnsi="Times New Roman"/>
          <w:color w:val="000000"/>
          <w:sz w:val="28"/>
          <w:szCs w:val="28"/>
          <w:lang w:val="uk-UA" w:eastAsia="ru-RU"/>
        </w:rPr>
        <w:t>не застосовуються.</w:t>
      </w:r>
    </w:p>
    <w:p w:rsidR="00BF5092" w:rsidRPr="00B20579" w:rsidRDefault="00BF5092" w:rsidP="00B20579">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B20579">
        <w:rPr>
          <w:rFonts w:ascii="Times New Roman" w:hAnsi="Times New Roman"/>
          <w:b/>
          <w:bCs/>
          <w:color w:val="000000"/>
          <w:sz w:val="28"/>
          <w:szCs w:val="28"/>
          <w:lang w:val="uk-UA" w:eastAsia="ru-RU"/>
        </w:rPr>
        <w:t>Залучення до роботи деяких категорій працівників</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дії воєнного стану дозволяється застосування праці жінок (крім вагітних жінок і жінок, які вигодовують дитину віком до одного року) на важких роботах і на роботах із шкідливими або небезпечними умовами праці, а також на підземних роботах.</w:t>
      </w: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Працівники, які мають дітей (крім випадків, визначених ст. 8 цього Закону), на час дії воєнного стану можуть залучатись до нічних і надурочних робіт, робіт у вихідні, святкові й неробочі дні, направлятися у відрядження за їх згодою.</w:t>
      </w:r>
    </w:p>
    <w:p w:rsidR="00BF5092" w:rsidRPr="00B20579" w:rsidRDefault="00BF5092" w:rsidP="00B20579">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B20579">
        <w:rPr>
          <w:rFonts w:ascii="Times New Roman" w:hAnsi="Times New Roman"/>
          <w:b/>
          <w:bCs/>
          <w:color w:val="000000"/>
          <w:sz w:val="28"/>
          <w:szCs w:val="28"/>
          <w:lang w:val="uk-UA" w:eastAsia="ru-RU"/>
        </w:rPr>
        <w:t>Оплата праці</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Заробітна плата виплачується на умовах, визначених трудовим договором.</w:t>
      </w:r>
      <w:r w:rsidRPr="005D4084">
        <w:rPr>
          <w:rFonts w:ascii="Times New Roman" w:hAnsi="Times New Roman"/>
          <w:color w:val="000000"/>
          <w:sz w:val="28"/>
          <w:szCs w:val="28"/>
          <w:lang w:val="uk-UA" w:eastAsia="ru-RU"/>
        </w:rPr>
        <w:t>Тобто Закон не позбавляє працівників доплат, надбавок, премій та інших гарантій в оплаті праці.</w:t>
      </w:r>
      <w:r w:rsidRPr="005A0F40">
        <w:rPr>
          <w:rFonts w:ascii="Times New Roman" w:hAnsi="Times New Roman"/>
          <w:color w:val="000000"/>
          <w:sz w:val="28"/>
          <w:szCs w:val="28"/>
          <w:lang w:eastAsia="ru-RU"/>
        </w:rPr>
        <w:t> </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У разі неможливості виплати заробітної плати через воєнні дії її виплата може бути призупинена до моменту відновлення</w:t>
      </w:r>
      <w:r>
        <w:rPr>
          <w:rFonts w:ascii="Times New Roman" w:hAnsi="Times New Roman"/>
          <w:color w:val="000000"/>
          <w:sz w:val="28"/>
          <w:szCs w:val="28"/>
          <w:lang w:val="uk-UA" w:eastAsia="ru-RU"/>
        </w:rPr>
        <w:t xml:space="preserve"> діяльності підприємства.</w:t>
      </w:r>
    </w:p>
    <w:p w:rsidR="00BF5092" w:rsidRPr="005D4084" w:rsidRDefault="00BF5092" w:rsidP="008D6FF2">
      <w:pPr>
        <w:ind w:firstLine="708"/>
        <w:jc w:val="both"/>
        <w:rPr>
          <w:rFonts w:ascii="Times New Roman" w:hAnsi="Times New Roman"/>
          <w:sz w:val="28"/>
          <w:lang w:val="uk-UA"/>
        </w:rPr>
      </w:pPr>
      <w:r>
        <w:rPr>
          <w:rFonts w:ascii="Times New Roman" w:hAnsi="Times New Roman"/>
          <w:sz w:val="28"/>
          <w:lang w:val="uk-UA"/>
        </w:rPr>
        <w:t xml:space="preserve">При цьому роботодавець повинен вживати усіх можливих заходів щодо забезпечення реалізації права працівників на своєчасне отримання заробітної плати. Неможливість вчасно виплатити заробітну плату через бойові дії не звільняє роботодавця від обов’язку виплатити заробітну плату. </w:t>
      </w:r>
      <w:r w:rsidRPr="005D4084">
        <w:rPr>
          <w:rFonts w:ascii="Times New Roman" w:hAnsi="Times New Roman"/>
          <w:sz w:val="28"/>
          <w:lang w:val="uk-UA"/>
        </w:rPr>
        <w:t>Водночас, строк виплати заробітної плати може бути відтермінований до моменту відновлення діяльності підприємства.</w:t>
      </w:r>
    </w:p>
    <w:p w:rsidR="00BF5092" w:rsidRPr="008D6FF2" w:rsidRDefault="00BF5092" w:rsidP="008D6FF2">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8D6FF2">
        <w:rPr>
          <w:rFonts w:ascii="Times New Roman" w:hAnsi="Times New Roman"/>
          <w:b/>
          <w:bCs/>
          <w:color w:val="000000"/>
          <w:sz w:val="28"/>
          <w:szCs w:val="28"/>
          <w:lang w:val="uk-UA" w:eastAsia="ru-RU"/>
        </w:rPr>
        <w:t>Зупинення дії окремих положень колективного договору</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військового стану дія окремих положень колективного договору за ініціативою роботодавця може бути зупинена.</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 </w:t>
      </w:r>
    </w:p>
    <w:p w:rsidR="00BF5092" w:rsidRPr="008D6FF2" w:rsidRDefault="00BF5092" w:rsidP="008D6FF2">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8D6FF2">
        <w:rPr>
          <w:rFonts w:ascii="Times New Roman" w:hAnsi="Times New Roman"/>
          <w:b/>
          <w:bCs/>
          <w:color w:val="000000"/>
          <w:sz w:val="28"/>
          <w:szCs w:val="28"/>
          <w:lang w:val="uk-UA" w:eastAsia="ru-RU"/>
        </w:rPr>
        <w:t>Відпустки</w:t>
      </w:r>
      <w:r>
        <w:rPr>
          <w:rFonts w:ascii="Times New Roman" w:hAnsi="Times New Roman"/>
          <w:b/>
          <w:bCs/>
          <w:color w:val="000000"/>
          <w:sz w:val="28"/>
          <w:szCs w:val="28"/>
          <w:lang w:val="uk-UA" w:eastAsia="ru-RU"/>
        </w:rPr>
        <w:t xml:space="preserve"> під час воєнного стану</w:t>
      </w:r>
    </w:p>
    <w:p w:rsidR="00BF5092" w:rsidRDefault="00BF5092" w:rsidP="00F0499C">
      <w:pPr>
        <w:spacing w:line="240" w:lineRule="auto"/>
        <w:ind w:firstLine="708"/>
        <w:contextualSpacing/>
        <w:jc w:val="both"/>
        <w:rPr>
          <w:rFonts w:ascii="Times New Roman" w:hAnsi="Times New Roman"/>
          <w:sz w:val="28"/>
          <w:lang w:val="uk-UA"/>
        </w:rPr>
      </w:pPr>
      <w:r>
        <w:rPr>
          <w:rFonts w:ascii="Times New Roman" w:hAnsi="Times New Roman"/>
          <w:sz w:val="28"/>
          <w:lang w:val="uk-UA"/>
        </w:rPr>
        <w:t>Стаття 12 зазначеного закону встановлює, що на період воєнного стану працівники можуть отримати щорічну основну оплачувану відпустку тривалістю в 24 календарних дні. Щодо отримання інших відпусток, то з ініціативи працівника роботодавець може надати відпустку без збереження заробітної плати без врахування норм частини першої статті 26 Закону України «Про відпустки».</w:t>
      </w:r>
    </w:p>
    <w:p w:rsidR="00BF5092" w:rsidRPr="00F0499C" w:rsidRDefault="00BF5092" w:rsidP="00F0499C">
      <w:pPr>
        <w:spacing w:line="240" w:lineRule="auto"/>
        <w:ind w:firstLine="708"/>
        <w:contextualSpacing/>
        <w:jc w:val="both"/>
        <w:rPr>
          <w:rFonts w:ascii="Times New Roman" w:hAnsi="Times New Roman"/>
          <w:sz w:val="36"/>
          <w:lang w:val="uk-UA"/>
        </w:rPr>
      </w:pPr>
      <w:r w:rsidRPr="00F0499C">
        <w:rPr>
          <w:rFonts w:ascii="Times New Roman" w:hAnsi="Times New Roman"/>
          <w:sz w:val="28"/>
          <w:shd w:val="clear" w:color="auto" w:fill="FFFFFF"/>
          <w:lang w:val="uk-UA"/>
        </w:rPr>
        <w:t>Тобто зменшено строк щорічних відпусток для тих, хто мав більшу кількість днів відпустки. Тривалість щорічної основної відпустки становить для всіх 24 календарних дні.</w:t>
      </w:r>
    </w:p>
    <w:p w:rsidR="00BF5092" w:rsidRDefault="00BF5092" w:rsidP="00F0499C">
      <w:pPr>
        <w:spacing w:after="180" w:line="240" w:lineRule="auto"/>
        <w:ind w:firstLine="709"/>
        <w:contextualSpacing/>
        <w:jc w:val="both"/>
        <w:rPr>
          <w:rFonts w:ascii="Times New Roman" w:hAnsi="Times New Roman"/>
          <w:color w:val="000000"/>
          <w:sz w:val="28"/>
          <w:szCs w:val="28"/>
          <w:lang w:val="uk-UA" w:eastAsia="ru-RU"/>
        </w:rPr>
      </w:pPr>
    </w:p>
    <w:p w:rsidR="00BF5092" w:rsidRDefault="00BF5092" w:rsidP="00F0499C">
      <w:pPr>
        <w:spacing w:line="240" w:lineRule="auto"/>
        <w:ind w:firstLine="708"/>
        <w:contextualSpacing/>
        <w:jc w:val="both"/>
        <w:rPr>
          <w:rFonts w:ascii="Times New Roman" w:hAnsi="Times New Roman"/>
          <w:sz w:val="28"/>
          <w:lang w:val="uk-UA"/>
        </w:rPr>
      </w:pPr>
      <w:r w:rsidRPr="00367670">
        <w:rPr>
          <w:rFonts w:ascii="Times New Roman" w:hAnsi="Times New Roman"/>
          <w:color w:val="000000"/>
          <w:sz w:val="28"/>
          <w:szCs w:val="28"/>
          <w:lang w:val="uk-UA" w:eastAsia="ru-RU"/>
        </w:rPr>
        <w:t>На період воєнного стану роботодавець може відмовити працівнику в наданні будь-якого виду відпусток, крім відпустки у зв’язку вагітністю та пологами та відпустки для догляду за дитиною, якщо такий працівник залучений до виконання робіт на об’єктах, віднесених до критичної інфраструктури.</w:t>
      </w:r>
      <w:r w:rsidRPr="005D4084">
        <w:rPr>
          <w:rFonts w:ascii="Times New Roman" w:hAnsi="Times New Roman"/>
          <w:b/>
          <w:sz w:val="28"/>
          <w:lang w:val="uk-UA"/>
        </w:rPr>
        <w:t>Але заклади освіти до таких об’єктів не належать</w:t>
      </w:r>
      <w:r>
        <w:rPr>
          <w:rFonts w:ascii="Times New Roman" w:hAnsi="Times New Roman"/>
          <w:sz w:val="28"/>
          <w:lang w:val="uk-UA"/>
        </w:rPr>
        <w:t>.</w:t>
      </w:r>
    </w:p>
    <w:p w:rsidR="00BF5092" w:rsidRPr="00367670" w:rsidRDefault="00BF5092" w:rsidP="00F0499C">
      <w:pPr>
        <w:spacing w:after="180" w:line="240" w:lineRule="auto"/>
        <w:ind w:firstLine="709"/>
        <w:contextualSpacing/>
        <w:jc w:val="both"/>
        <w:rPr>
          <w:rFonts w:ascii="Times New Roman" w:hAnsi="Times New Roman"/>
          <w:color w:val="000000"/>
          <w:sz w:val="28"/>
          <w:szCs w:val="28"/>
          <w:lang w:val="uk-UA" w:eastAsia="ru-RU"/>
        </w:rPr>
      </w:pPr>
    </w:p>
    <w:p w:rsidR="00BF5092" w:rsidRPr="00367670" w:rsidRDefault="00BF5092" w:rsidP="00A22479">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Протягом періоду воєнного стану роботодавець на прохання працівника може надавати відпустку без збереження заробітної плати без урахування норм частини першої с</w:t>
      </w:r>
      <w:hyperlink r:id="rId14" w:anchor="st26" w:tgtFrame="_blank" w:history="1">
        <w:r w:rsidRPr="00367670">
          <w:rPr>
            <w:rStyle w:val="Hyperlink"/>
            <w:rFonts w:ascii="Times New Roman" w:hAnsi="Times New Roman"/>
            <w:sz w:val="28"/>
            <w:szCs w:val="28"/>
            <w:lang w:val="uk-UA" w:eastAsia="ru-RU"/>
          </w:rPr>
          <w:t>т. 26 Закону України «Про відпустки».</w:t>
        </w:r>
      </w:hyperlink>
    </w:p>
    <w:p w:rsidR="00BF5092" w:rsidRPr="00284E7E" w:rsidRDefault="00BF5092" w:rsidP="00284E7E">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284E7E">
        <w:rPr>
          <w:rFonts w:ascii="Times New Roman" w:hAnsi="Times New Roman"/>
          <w:b/>
          <w:bCs/>
          <w:color w:val="000000"/>
          <w:sz w:val="28"/>
          <w:szCs w:val="28"/>
          <w:lang w:val="uk-UA" w:eastAsia="ru-RU"/>
        </w:rPr>
        <w:t>Призупинення дії трудового договору</w:t>
      </w:r>
    </w:p>
    <w:p w:rsidR="00BF5092" w:rsidRPr="000F692A" w:rsidRDefault="00BF5092" w:rsidP="000F692A">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Призупинення дії трудового договору –</w:t>
      </w:r>
      <w:r>
        <w:rPr>
          <w:rFonts w:ascii="Times New Roman" w:hAnsi="Times New Roman"/>
          <w:color w:val="000000"/>
          <w:sz w:val="28"/>
          <w:szCs w:val="28"/>
          <w:lang w:val="uk-UA" w:eastAsia="ru-RU"/>
        </w:rPr>
        <w:t>ц</w:t>
      </w:r>
      <w:r w:rsidRPr="000F692A">
        <w:rPr>
          <w:rFonts w:ascii="Times New Roman" w:hAnsi="Times New Roman"/>
          <w:color w:val="000000"/>
          <w:sz w:val="28"/>
          <w:szCs w:val="28"/>
          <w:lang w:val="uk-UA" w:eastAsia="ru-RU"/>
        </w:rPr>
        <w:t xml:space="preserve">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 </w:t>
      </w:r>
    </w:p>
    <w:p w:rsidR="00BF5092" w:rsidRPr="000F692A" w:rsidRDefault="00BF5092" w:rsidP="000F692A">
      <w:pPr>
        <w:spacing w:after="180" w:line="240" w:lineRule="auto"/>
        <w:ind w:firstLine="709"/>
        <w:contextualSpacing/>
        <w:jc w:val="both"/>
        <w:rPr>
          <w:rFonts w:ascii="Times New Roman" w:hAnsi="Times New Roman"/>
          <w:color w:val="000000"/>
          <w:sz w:val="28"/>
          <w:szCs w:val="28"/>
          <w:lang w:val="uk-UA" w:eastAsia="ru-RU"/>
        </w:rPr>
      </w:pPr>
      <w:r w:rsidRPr="000F692A">
        <w:rPr>
          <w:rFonts w:ascii="Times New Roman" w:hAnsi="Times New Roman"/>
          <w:color w:val="000000"/>
          <w:sz w:val="28"/>
          <w:szCs w:val="28"/>
          <w:lang w:val="uk-UA" w:eastAsia="ru-RU"/>
        </w:rPr>
        <w:t>Тобто за відсутності роботи працівник не працює і не отримує заробітної плати, але посада за ним залишається, трудові відносини не припиняються, а після усунення причин їх призупинення вони поновлюються на тих самих умовах, що й до призупинення.</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Дія трудового договору може призупинятися у зв'язку з військовою агресією проти України, що виключає можливість виконання ним роботи.</w:t>
      </w:r>
    </w:p>
    <w:p w:rsidR="00BF5092" w:rsidRDefault="00BF5092" w:rsidP="00E65403">
      <w:pPr>
        <w:spacing w:after="180" w:line="240" w:lineRule="auto"/>
        <w:ind w:firstLine="709"/>
        <w:contextualSpacing/>
        <w:jc w:val="both"/>
        <w:rPr>
          <w:rFonts w:ascii="Times New Roman" w:hAnsi="Times New Roman"/>
          <w:b/>
          <w:bCs/>
          <w:i/>
          <w:iCs/>
          <w:color w:val="000000"/>
          <w:sz w:val="28"/>
          <w:szCs w:val="28"/>
          <w:lang w:val="uk-UA" w:eastAsia="ru-RU"/>
        </w:rPr>
      </w:pPr>
    </w:p>
    <w:p w:rsidR="00BF5092" w:rsidRPr="00E65403" w:rsidRDefault="00BF5092" w:rsidP="00E65403">
      <w:pPr>
        <w:spacing w:after="180" w:line="240" w:lineRule="auto"/>
        <w:ind w:firstLine="709"/>
        <w:contextualSpacing/>
        <w:jc w:val="both"/>
        <w:rPr>
          <w:rFonts w:ascii="Times New Roman" w:hAnsi="Times New Roman"/>
          <w:i/>
          <w:iCs/>
          <w:color w:val="000000"/>
          <w:sz w:val="28"/>
          <w:szCs w:val="28"/>
          <w:lang w:val="uk-UA" w:eastAsia="ru-RU"/>
        </w:rPr>
      </w:pPr>
      <w:r w:rsidRPr="00E65403">
        <w:rPr>
          <w:rFonts w:ascii="Times New Roman" w:hAnsi="Times New Roman"/>
          <w:b/>
          <w:bCs/>
          <w:i/>
          <w:iCs/>
          <w:color w:val="000000"/>
          <w:sz w:val="28"/>
          <w:szCs w:val="28"/>
          <w:lang w:val="uk-UA" w:eastAsia="ru-RU"/>
        </w:rPr>
        <w:t>Чи можна призупинити дію трудового договору з ініціативи працівника?</w:t>
      </w:r>
    </w:p>
    <w:p w:rsidR="00BF5092" w:rsidRPr="00E65403" w:rsidRDefault="00BF5092" w:rsidP="00E65403">
      <w:pPr>
        <w:spacing w:after="180" w:line="240" w:lineRule="auto"/>
        <w:ind w:firstLine="709"/>
        <w:contextualSpacing/>
        <w:jc w:val="both"/>
        <w:rPr>
          <w:rFonts w:ascii="Times New Roman" w:hAnsi="Times New Roman"/>
          <w:color w:val="000000"/>
          <w:sz w:val="28"/>
          <w:szCs w:val="28"/>
          <w:lang w:val="uk-UA" w:eastAsia="ru-RU"/>
        </w:rPr>
      </w:pPr>
      <w:r w:rsidRPr="00E65403">
        <w:rPr>
          <w:rFonts w:ascii="Times New Roman" w:hAnsi="Times New Roman"/>
          <w:color w:val="000000"/>
          <w:sz w:val="28"/>
          <w:szCs w:val="28"/>
          <w:lang w:val="uk-UA" w:eastAsia="ru-RU"/>
        </w:rPr>
        <w:t>Так, ініціатором призупинення дії трудового договору може бути як роботодавець, так і працівник. Це випливає із ст. 13 Закону.</w:t>
      </w:r>
    </w:p>
    <w:p w:rsidR="00BF5092" w:rsidRPr="00E65403" w:rsidRDefault="00BF5092" w:rsidP="00E65403">
      <w:pPr>
        <w:spacing w:after="180" w:line="240" w:lineRule="auto"/>
        <w:ind w:firstLine="709"/>
        <w:contextualSpacing/>
        <w:jc w:val="both"/>
        <w:rPr>
          <w:rFonts w:ascii="Times New Roman" w:hAnsi="Times New Roman"/>
          <w:color w:val="000000"/>
          <w:sz w:val="28"/>
          <w:szCs w:val="28"/>
          <w:lang w:val="uk-UA" w:eastAsia="ru-RU"/>
        </w:rPr>
      </w:pPr>
      <w:r w:rsidRPr="00E65403">
        <w:rPr>
          <w:rFonts w:ascii="Times New Roman" w:hAnsi="Times New Roman"/>
          <w:color w:val="000000"/>
          <w:sz w:val="28"/>
          <w:szCs w:val="28"/>
          <w:lang w:val="uk-UA" w:eastAsia="ru-RU"/>
        </w:rPr>
        <w:t>Адже у працівника також можуть бути причини, які унеможливлюють виконання роботи: наприклад, активні бойові дії на території, де розташоване його робоче місце, евакуація або виїзд на межі України тощо.</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p>
    <w:p w:rsidR="00BF5092" w:rsidRPr="00F12286"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Відшкодування заробітної плати, гарантійних та компенсаційних виплат працівникам на час призупинення дії трудового договору у повному обсязі покладається на державу, що здійснює військову агресію.</w:t>
      </w:r>
      <w:r w:rsidRPr="00F12286">
        <w:rPr>
          <w:rFonts w:ascii="Times New Roman" w:hAnsi="Times New Roman"/>
          <w:color w:val="000000"/>
          <w:sz w:val="28"/>
          <w:szCs w:val="28"/>
          <w:lang w:eastAsia="ru-RU"/>
        </w:rPr>
        <w:t>Це нова й наразінезрозуміла</w:t>
      </w:r>
      <w:r>
        <w:rPr>
          <w:rFonts w:ascii="Times New Roman" w:hAnsi="Times New Roman"/>
          <w:color w:val="000000"/>
          <w:sz w:val="28"/>
          <w:szCs w:val="28"/>
          <w:lang w:eastAsia="ru-RU"/>
        </w:rPr>
        <w:t xml:space="preserve"> норма трудовогозаконодавства.</w:t>
      </w:r>
    </w:p>
    <w:p w:rsidR="00BF5092" w:rsidRDefault="00BF5092" w:rsidP="00B31B96">
      <w:pPr>
        <w:spacing w:after="180" w:line="240" w:lineRule="auto"/>
        <w:ind w:firstLine="709"/>
        <w:contextualSpacing/>
        <w:jc w:val="both"/>
        <w:rPr>
          <w:rFonts w:ascii="Times New Roman" w:hAnsi="Times New Roman"/>
          <w:color w:val="000000"/>
          <w:sz w:val="28"/>
          <w:szCs w:val="28"/>
          <w:lang w:val="uk-UA" w:eastAsia="ru-RU"/>
        </w:rPr>
      </w:pPr>
    </w:p>
    <w:p w:rsidR="00BF5092" w:rsidRPr="00B31B96" w:rsidRDefault="00BF5092" w:rsidP="00B31B96">
      <w:pPr>
        <w:spacing w:after="180" w:line="240" w:lineRule="auto"/>
        <w:ind w:firstLine="709"/>
        <w:contextualSpacing/>
        <w:jc w:val="both"/>
        <w:rPr>
          <w:rFonts w:ascii="Times New Roman" w:hAnsi="Times New Roman"/>
          <w:i/>
          <w:iCs/>
          <w:color w:val="000000"/>
          <w:sz w:val="28"/>
          <w:szCs w:val="28"/>
          <w:lang w:val="uk-UA" w:eastAsia="ru-RU"/>
        </w:rPr>
      </w:pPr>
      <w:r w:rsidRPr="00367670">
        <w:rPr>
          <w:rFonts w:ascii="Times New Roman" w:hAnsi="Times New Roman"/>
          <w:color w:val="000000"/>
          <w:sz w:val="28"/>
          <w:szCs w:val="28"/>
          <w:lang w:val="uk-UA" w:eastAsia="ru-RU"/>
        </w:rPr>
        <w:t> </w:t>
      </w:r>
      <w:r w:rsidRPr="00B31B96">
        <w:rPr>
          <w:rFonts w:ascii="Times New Roman" w:hAnsi="Times New Roman"/>
          <w:b/>
          <w:bCs/>
          <w:i/>
          <w:iCs/>
          <w:color w:val="000000"/>
          <w:sz w:val="28"/>
          <w:szCs w:val="28"/>
          <w:lang w:val="uk-UA" w:eastAsia="ru-RU"/>
        </w:rPr>
        <w:t>Як табелювати працівника в разі призупинення дії трудового договору?</w:t>
      </w:r>
    </w:p>
    <w:p w:rsidR="00BF5092" w:rsidRPr="00B31B96" w:rsidRDefault="00BF5092" w:rsidP="00B31B96">
      <w:pPr>
        <w:spacing w:after="180" w:line="240" w:lineRule="auto"/>
        <w:ind w:firstLine="709"/>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Типова форма № П-5 не містить умовного позначення для призупинення дії трудового договору.</w:t>
      </w:r>
    </w:p>
    <w:p w:rsidR="00BF5092" w:rsidRPr="00B31B96" w:rsidRDefault="00BF5092" w:rsidP="00B31B96">
      <w:pPr>
        <w:spacing w:after="180" w:line="240" w:lineRule="auto"/>
        <w:ind w:firstLine="709"/>
        <w:contextualSpacing/>
        <w:jc w:val="both"/>
        <w:rPr>
          <w:rFonts w:ascii="Times New Roman" w:hAnsi="Times New Roman"/>
          <w:color w:val="000000"/>
          <w:sz w:val="28"/>
          <w:szCs w:val="28"/>
          <w:lang w:val="uk-UA" w:eastAsia="ru-RU"/>
        </w:rPr>
      </w:pPr>
      <w:r w:rsidRPr="00B31B96">
        <w:rPr>
          <w:rFonts w:ascii="Times New Roman" w:hAnsi="Times New Roman"/>
          <w:b/>
          <w:bCs/>
          <w:color w:val="000000"/>
          <w:sz w:val="28"/>
          <w:szCs w:val="28"/>
          <w:lang w:val="uk-UA" w:eastAsia="ru-RU"/>
        </w:rPr>
        <w:t>Томуможна використовувати такі позначки:</w:t>
      </w:r>
    </w:p>
    <w:p w:rsidR="00BF5092" w:rsidRPr="00B31B96" w:rsidRDefault="00BF5092" w:rsidP="00B31B96">
      <w:pPr>
        <w:numPr>
          <w:ilvl w:val="0"/>
          <w:numId w:val="12"/>
        </w:numPr>
        <w:spacing w:after="180" w:line="240" w:lineRule="auto"/>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 «ІН» —  інший невідпрацьований час, передбачений законодавством (виконання державних і громадських обов’язків, допризовна підготовка, військові збори, донорські, відгул тощо);</w:t>
      </w:r>
    </w:p>
    <w:p w:rsidR="00BF5092" w:rsidRPr="00B31B96" w:rsidRDefault="00BF5092" w:rsidP="00B31B96">
      <w:pPr>
        <w:numPr>
          <w:ilvl w:val="0"/>
          <w:numId w:val="12"/>
        </w:numPr>
        <w:spacing w:after="180" w:line="240" w:lineRule="auto"/>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 «ІВ» — інші види неявок, передбачених колективними договорами, угодами;</w:t>
      </w:r>
    </w:p>
    <w:p w:rsidR="00BF5092" w:rsidRPr="00B31B96" w:rsidRDefault="00BF5092" w:rsidP="00B31B96">
      <w:pPr>
        <w:numPr>
          <w:ilvl w:val="0"/>
          <w:numId w:val="12"/>
        </w:numPr>
        <w:spacing w:after="180" w:line="240" w:lineRule="auto"/>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 «І» — інші види неявок.</w:t>
      </w:r>
    </w:p>
    <w:p w:rsidR="00BF5092" w:rsidRPr="00367670" w:rsidRDefault="00BF5092" w:rsidP="00F6189D">
      <w:pPr>
        <w:spacing w:after="180" w:line="240" w:lineRule="auto"/>
        <w:ind w:firstLine="709"/>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Не буде порушенням, якщо кадровик неправильно протабелює період призупинення дії трудового договору.</w:t>
      </w:r>
    </w:p>
    <w:p w:rsidR="00BF5092" w:rsidRPr="00013434" w:rsidRDefault="00BF5092" w:rsidP="00013434">
      <w:pPr>
        <w:pStyle w:val="ListParagraph"/>
        <w:numPr>
          <w:ilvl w:val="0"/>
          <w:numId w:val="5"/>
        </w:numPr>
        <w:spacing w:after="180" w:line="240" w:lineRule="auto"/>
        <w:jc w:val="both"/>
        <w:rPr>
          <w:rFonts w:ascii="Times New Roman" w:hAnsi="Times New Roman"/>
          <w:b/>
          <w:bCs/>
          <w:color w:val="000000"/>
          <w:sz w:val="28"/>
          <w:szCs w:val="28"/>
          <w:lang w:val="uk-UA" w:eastAsia="ru-RU"/>
        </w:rPr>
      </w:pPr>
      <w:r w:rsidRPr="00013434">
        <w:rPr>
          <w:rFonts w:ascii="Times New Roman" w:hAnsi="Times New Roman"/>
          <w:b/>
          <w:bCs/>
          <w:color w:val="000000"/>
          <w:sz w:val="28"/>
          <w:szCs w:val="28"/>
          <w:lang w:val="uk-UA" w:eastAsia="ru-RU"/>
        </w:rPr>
        <w:t>Діяльність профспілок</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У межах своєї діяльності професійні спілки повинні максимально сприяти забезпеченню обороноздатності держави та забезпечувати громадський контроль за мінімальними трудовими гарантіями, передбаченими цим Законом.</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воєнного стану тимчасово призупиняється дія </w:t>
      </w:r>
      <w:hyperlink r:id="rId15" w:anchor="st44" w:tgtFrame="_blank" w:history="1">
        <w:r w:rsidRPr="00367670">
          <w:rPr>
            <w:rStyle w:val="Hyperlink"/>
            <w:rFonts w:ascii="Times New Roman" w:hAnsi="Times New Roman"/>
            <w:sz w:val="28"/>
            <w:szCs w:val="28"/>
            <w:lang w:val="uk-UA" w:eastAsia="ru-RU"/>
          </w:rPr>
          <w:t>ст. 44</w:t>
        </w:r>
      </w:hyperlink>
      <w:r w:rsidRPr="00367670">
        <w:rPr>
          <w:rFonts w:ascii="Times New Roman" w:hAnsi="Times New Roman"/>
          <w:color w:val="000000"/>
          <w:sz w:val="28"/>
          <w:szCs w:val="28"/>
          <w:lang w:val="uk-UA" w:eastAsia="ru-RU"/>
        </w:rPr>
        <w:t> Закону України «Про професійні спілки, їх права та гарантії діяльності» та відповідні норми колективних договорів.</w:t>
      </w:r>
      <w:r>
        <w:rPr>
          <w:rFonts w:ascii="Times New Roman" w:hAnsi="Times New Roman"/>
          <w:color w:val="000000"/>
          <w:sz w:val="28"/>
          <w:szCs w:val="28"/>
          <w:lang w:val="uk-UA" w:eastAsia="ru-RU"/>
        </w:rPr>
        <w:t xml:space="preserve"> Тобто в</w:t>
      </w:r>
      <w:r w:rsidRPr="00F6189D">
        <w:rPr>
          <w:rFonts w:ascii="Times New Roman" w:hAnsi="Times New Roman"/>
          <w:color w:val="000000"/>
          <w:sz w:val="28"/>
          <w:szCs w:val="28"/>
          <w:lang w:val="uk-UA" w:eastAsia="ru-RU"/>
        </w:rPr>
        <w:t>ідрахування коштів підприємствами, установами, організаціями первинним профспілковим організаціям на культурно-масову, фізкультурну і оздоровчу роботу</w:t>
      </w:r>
      <w:r>
        <w:rPr>
          <w:rFonts w:ascii="Times New Roman" w:hAnsi="Times New Roman"/>
          <w:color w:val="000000"/>
          <w:sz w:val="28"/>
          <w:szCs w:val="28"/>
          <w:lang w:val="uk-UA" w:eastAsia="ru-RU"/>
        </w:rPr>
        <w:t xml:space="preserve"> під час воєнного стану не здійснюється.</w:t>
      </w:r>
    </w:p>
    <w:p w:rsidR="00BF5092" w:rsidRPr="00435826" w:rsidRDefault="00BF5092" w:rsidP="001A324D">
      <w:pPr>
        <w:spacing w:after="180" w:line="240" w:lineRule="auto"/>
        <w:rPr>
          <w:rFonts w:ascii="Times New Roman" w:hAnsi="Times New Roman"/>
          <w:color w:val="000000"/>
          <w:sz w:val="28"/>
          <w:szCs w:val="24"/>
          <w:lang w:val="uk-UA" w:eastAsia="ru-RU"/>
        </w:rPr>
      </w:pPr>
    </w:p>
    <w:p w:rsidR="00BF5092" w:rsidRPr="00A014D3" w:rsidRDefault="00BF5092" w:rsidP="001A324D">
      <w:pPr>
        <w:spacing w:after="180" w:line="240" w:lineRule="auto"/>
        <w:rPr>
          <w:rFonts w:ascii="Times New Roman" w:hAnsi="Times New Roman"/>
          <w:color w:val="000000"/>
          <w:sz w:val="28"/>
          <w:szCs w:val="24"/>
          <w:lang w:val="uk-UA" w:eastAsia="ru-RU"/>
        </w:rPr>
      </w:pPr>
    </w:p>
    <w:p w:rsidR="00BF5092" w:rsidRPr="00A014D3" w:rsidRDefault="00BF5092" w:rsidP="001A324D">
      <w:pPr>
        <w:spacing w:after="180" w:line="240" w:lineRule="auto"/>
        <w:rPr>
          <w:rFonts w:ascii="Times New Roman" w:hAnsi="Times New Roman"/>
          <w:color w:val="000000"/>
          <w:sz w:val="28"/>
          <w:szCs w:val="24"/>
          <w:lang w:val="uk-UA" w:eastAsia="ru-RU"/>
        </w:rPr>
      </w:pPr>
    </w:p>
    <w:p w:rsidR="00BF5092" w:rsidRPr="009027CF" w:rsidRDefault="00BF5092" w:rsidP="001A324D">
      <w:pPr>
        <w:spacing w:after="180" w:line="240" w:lineRule="auto"/>
        <w:contextualSpacing/>
        <w:rPr>
          <w:rFonts w:ascii="Times New Roman" w:hAnsi="Times New Roman"/>
          <w:i/>
          <w:color w:val="000000"/>
          <w:sz w:val="24"/>
          <w:szCs w:val="26"/>
          <w:lang w:val="uk-UA" w:eastAsia="ru-RU"/>
        </w:rPr>
      </w:pPr>
      <w:r w:rsidRPr="009027CF">
        <w:rPr>
          <w:rFonts w:ascii="Times New Roman" w:hAnsi="Times New Roman"/>
          <w:i/>
          <w:color w:val="000000"/>
          <w:sz w:val="24"/>
          <w:szCs w:val="26"/>
          <w:lang w:val="uk-UA" w:eastAsia="ru-RU"/>
        </w:rPr>
        <w:t>Підготувала</w:t>
      </w:r>
      <w:r>
        <w:rPr>
          <w:rFonts w:ascii="Times New Roman" w:hAnsi="Times New Roman"/>
          <w:i/>
          <w:color w:val="000000"/>
          <w:sz w:val="24"/>
          <w:szCs w:val="26"/>
          <w:lang w:val="uk-UA" w:eastAsia="ru-RU"/>
        </w:rPr>
        <w:t xml:space="preserve"> ю</w:t>
      </w:r>
      <w:r w:rsidRPr="009027CF">
        <w:rPr>
          <w:rFonts w:ascii="Times New Roman" w:hAnsi="Times New Roman"/>
          <w:i/>
          <w:color w:val="000000"/>
          <w:sz w:val="24"/>
          <w:szCs w:val="26"/>
          <w:lang w:val="uk-UA" w:eastAsia="ru-RU"/>
        </w:rPr>
        <w:t xml:space="preserve">рисконсульт </w:t>
      </w:r>
      <w:r>
        <w:rPr>
          <w:rFonts w:ascii="Times New Roman" w:hAnsi="Times New Roman"/>
          <w:i/>
          <w:color w:val="000000"/>
          <w:sz w:val="24"/>
          <w:szCs w:val="26"/>
          <w:lang w:val="uk-UA" w:eastAsia="ru-RU"/>
        </w:rPr>
        <w:t xml:space="preserve">Роксолана </w:t>
      </w:r>
      <w:r w:rsidRPr="009027CF">
        <w:rPr>
          <w:rFonts w:ascii="Times New Roman" w:hAnsi="Times New Roman"/>
          <w:i/>
          <w:color w:val="000000"/>
          <w:sz w:val="24"/>
          <w:szCs w:val="26"/>
          <w:lang w:val="uk-UA" w:eastAsia="ru-RU"/>
        </w:rPr>
        <w:t>Московчук</w:t>
      </w:r>
    </w:p>
    <w:p w:rsidR="00BF5092" w:rsidRPr="00381B08" w:rsidRDefault="00BF5092" w:rsidP="00381B08">
      <w:pPr>
        <w:spacing w:after="180" w:line="240" w:lineRule="auto"/>
        <w:contextualSpacing/>
        <w:rPr>
          <w:rFonts w:ascii="Times New Roman" w:hAnsi="Times New Roman"/>
          <w:i/>
          <w:color w:val="000000"/>
          <w:sz w:val="24"/>
          <w:szCs w:val="26"/>
          <w:lang w:val="uk-UA" w:eastAsia="ru-RU"/>
        </w:rPr>
      </w:pPr>
      <w:r w:rsidRPr="009027CF">
        <w:rPr>
          <w:rFonts w:ascii="Times New Roman" w:hAnsi="Times New Roman"/>
          <w:i/>
          <w:color w:val="000000"/>
          <w:sz w:val="24"/>
          <w:szCs w:val="26"/>
          <w:lang w:val="uk-UA" w:eastAsia="ru-RU"/>
        </w:rPr>
        <w:t>0676544238</w:t>
      </w:r>
    </w:p>
    <w:sectPr w:rsidR="00BF5092" w:rsidRPr="00381B08" w:rsidSect="00662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11D3"/>
    <w:multiLevelType w:val="multilevel"/>
    <w:tmpl w:val="D81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43440"/>
    <w:multiLevelType w:val="multilevel"/>
    <w:tmpl w:val="817E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D14029"/>
    <w:multiLevelType w:val="multilevel"/>
    <w:tmpl w:val="577E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86252"/>
    <w:multiLevelType w:val="hybridMultilevel"/>
    <w:tmpl w:val="D3946C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4C117E4F"/>
    <w:multiLevelType w:val="multilevel"/>
    <w:tmpl w:val="EB0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5323A"/>
    <w:multiLevelType w:val="multilevel"/>
    <w:tmpl w:val="3D72C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461E01"/>
    <w:multiLevelType w:val="multilevel"/>
    <w:tmpl w:val="A96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A2B74"/>
    <w:multiLevelType w:val="multilevel"/>
    <w:tmpl w:val="5C3E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37C4D83"/>
    <w:multiLevelType w:val="multilevel"/>
    <w:tmpl w:val="E644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81029"/>
    <w:multiLevelType w:val="hybridMultilevel"/>
    <w:tmpl w:val="ADB6B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B440F2"/>
    <w:multiLevelType w:val="multilevel"/>
    <w:tmpl w:val="AF58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30069"/>
    <w:multiLevelType w:val="hybridMultilevel"/>
    <w:tmpl w:val="9D80A6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9"/>
  </w:num>
  <w:num w:numId="2">
    <w:abstractNumId w:val="8"/>
  </w:num>
  <w:num w:numId="3">
    <w:abstractNumId w:val="6"/>
  </w:num>
  <w:num w:numId="4">
    <w:abstractNumId w:val="0"/>
  </w:num>
  <w:num w:numId="5">
    <w:abstractNumId w:val="3"/>
  </w:num>
  <w:num w:numId="6">
    <w:abstractNumId w:val="11"/>
  </w:num>
  <w:num w:numId="7">
    <w:abstractNumId w:val="7"/>
  </w:num>
  <w:num w:numId="8">
    <w:abstractNumId w:val="5"/>
  </w:num>
  <w:num w:numId="9">
    <w:abstractNumId w:val="1"/>
  </w:num>
  <w:num w:numId="10">
    <w:abstractNumId w:val="2"/>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4BA"/>
    <w:rsid w:val="00013434"/>
    <w:rsid w:val="000B5195"/>
    <w:rsid w:val="000F692A"/>
    <w:rsid w:val="00104AC3"/>
    <w:rsid w:val="001303BB"/>
    <w:rsid w:val="00153371"/>
    <w:rsid w:val="001778D3"/>
    <w:rsid w:val="001A1AC5"/>
    <w:rsid w:val="001A324D"/>
    <w:rsid w:val="001B77FA"/>
    <w:rsid w:val="00284E7E"/>
    <w:rsid w:val="002A126F"/>
    <w:rsid w:val="002C3931"/>
    <w:rsid w:val="002C455C"/>
    <w:rsid w:val="0032497A"/>
    <w:rsid w:val="00367670"/>
    <w:rsid w:val="00381B08"/>
    <w:rsid w:val="003A5886"/>
    <w:rsid w:val="003C3F2F"/>
    <w:rsid w:val="00435826"/>
    <w:rsid w:val="004A0A80"/>
    <w:rsid w:val="004A3645"/>
    <w:rsid w:val="00526D2C"/>
    <w:rsid w:val="0055057A"/>
    <w:rsid w:val="005A0F40"/>
    <w:rsid w:val="005A69D3"/>
    <w:rsid w:val="005D4084"/>
    <w:rsid w:val="00645260"/>
    <w:rsid w:val="00662A74"/>
    <w:rsid w:val="006778E6"/>
    <w:rsid w:val="007327BB"/>
    <w:rsid w:val="007465B4"/>
    <w:rsid w:val="00754580"/>
    <w:rsid w:val="007A529F"/>
    <w:rsid w:val="007E52CB"/>
    <w:rsid w:val="00824AEC"/>
    <w:rsid w:val="008337AB"/>
    <w:rsid w:val="008D6FF2"/>
    <w:rsid w:val="009027CF"/>
    <w:rsid w:val="00A014D3"/>
    <w:rsid w:val="00A22479"/>
    <w:rsid w:val="00A90280"/>
    <w:rsid w:val="00AD2867"/>
    <w:rsid w:val="00B1778E"/>
    <w:rsid w:val="00B20579"/>
    <w:rsid w:val="00B22315"/>
    <w:rsid w:val="00B2649D"/>
    <w:rsid w:val="00B31B96"/>
    <w:rsid w:val="00B33E4C"/>
    <w:rsid w:val="00B55A47"/>
    <w:rsid w:val="00B84204"/>
    <w:rsid w:val="00BF1801"/>
    <w:rsid w:val="00BF5092"/>
    <w:rsid w:val="00CC2449"/>
    <w:rsid w:val="00D02894"/>
    <w:rsid w:val="00D344BA"/>
    <w:rsid w:val="00D524D3"/>
    <w:rsid w:val="00D8777E"/>
    <w:rsid w:val="00DC681D"/>
    <w:rsid w:val="00DE0175"/>
    <w:rsid w:val="00E02C49"/>
    <w:rsid w:val="00E13053"/>
    <w:rsid w:val="00E43626"/>
    <w:rsid w:val="00E444CE"/>
    <w:rsid w:val="00E65403"/>
    <w:rsid w:val="00E70090"/>
    <w:rsid w:val="00E81B91"/>
    <w:rsid w:val="00F0499C"/>
    <w:rsid w:val="00F12286"/>
    <w:rsid w:val="00F60935"/>
    <w:rsid w:val="00F6189D"/>
    <w:rsid w:val="00F9298E"/>
    <w:rsid w:val="00FD52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B4"/>
    <w:pPr>
      <w:spacing w:after="200" w:line="276" w:lineRule="auto"/>
    </w:pPr>
    <w:rPr>
      <w:lang w:eastAsia="en-US"/>
    </w:rPr>
  </w:style>
  <w:style w:type="paragraph" w:styleId="Heading1">
    <w:name w:val="heading 1"/>
    <w:basedOn w:val="Normal"/>
    <w:link w:val="Heading1Char"/>
    <w:uiPriority w:val="99"/>
    <w:qFormat/>
    <w:rsid w:val="00435826"/>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Heading2">
    <w:name w:val="heading 2"/>
    <w:basedOn w:val="Normal"/>
    <w:next w:val="Normal"/>
    <w:link w:val="Heading2Char"/>
    <w:uiPriority w:val="99"/>
    <w:qFormat/>
    <w:rsid w:val="0036767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5826"/>
    <w:rPr>
      <w:rFonts w:ascii="Times New Roman" w:hAnsi="Times New Roman" w:cs="Times New Roman"/>
      <w:b/>
      <w:bCs/>
      <w:kern w:val="36"/>
      <w:sz w:val="48"/>
      <w:szCs w:val="48"/>
      <w:lang w:val="uk-UA" w:eastAsia="uk-UA"/>
    </w:rPr>
  </w:style>
  <w:style w:type="character" w:customStyle="1" w:styleId="Heading2Char">
    <w:name w:val="Heading 2 Char"/>
    <w:basedOn w:val="DefaultParagraphFont"/>
    <w:link w:val="Heading2"/>
    <w:uiPriority w:val="99"/>
    <w:semiHidden/>
    <w:locked/>
    <w:rsid w:val="00367670"/>
    <w:rPr>
      <w:rFonts w:ascii="Cambria" w:hAnsi="Cambria" w:cs="Times New Roman"/>
      <w:b/>
      <w:bCs/>
      <w:color w:val="4F81BD"/>
      <w:sz w:val="26"/>
      <w:szCs w:val="26"/>
    </w:rPr>
  </w:style>
  <w:style w:type="paragraph" w:styleId="BalloonText">
    <w:name w:val="Balloon Text"/>
    <w:basedOn w:val="Normal"/>
    <w:link w:val="BalloonTextChar"/>
    <w:uiPriority w:val="99"/>
    <w:semiHidden/>
    <w:rsid w:val="0074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5B4"/>
    <w:rPr>
      <w:rFonts w:ascii="Tahoma" w:eastAsia="Times New Roman" w:hAnsi="Tahoma" w:cs="Tahoma"/>
      <w:sz w:val="16"/>
      <w:szCs w:val="16"/>
    </w:rPr>
  </w:style>
  <w:style w:type="character" w:styleId="Hyperlink">
    <w:name w:val="Hyperlink"/>
    <w:basedOn w:val="DefaultParagraphFont"/>
    <w:uiPriority w:val="99"/>
    <w:rsid w:val="001A324D"/>
    <w:rPr>
      <w:rFonts w:cs="Times New Roman"/>
      <w:color w:val="0000FF"/>
      <w:u w:val="single"/>
    </w:rPr>
  </w:style>
  <w:style w:type="paragraph" w:styleId="ListParagraph">
    <w:name w:val="List Paragraph"/>
    <w:basedOn w:val="Normal"/>
    <w:uiPriority w:val="99"/>
    <w:qFormat/>
    <w:rsid w:val="001A324D"/>
    <w:pPr>
      <w:ind w:left="720"/>
      <w:contextualSpacing/>
    </w:pPr>
  </w:style>
  <w:style w:type="character" w:styleId="FollowedHyperlink">
    <w:name w:val="FollowedHyperlink"/>
    <w:basedOn w:val="DefaultParagraphFont"/>
    <w:uiPriority w:val="99"/>
    <w:semiHidden/>
    <w:rsid w:val="0075458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86800881">
      <w:marLeft w:val="0"/>
      <w:marRight w:val="0"/>
      <w:marTop w:val="0"/>
      <w:marBottom w:val="0"/>
      <w:divBdr>
        <w:top w:val="none" w:sz="0" w:space="0" w:color="auto"/>
        <w:left w:val="none" w:sz="0" w:space="0" w:color="auto"/>
        <w:bottom w:val="none" w:sz="0" w:space="0" w:color="auto"/>
        <w:right w:val="none" w:sz="0" w:space="0" w:color="auto"/>
      </w:divBdr>
    </w:div>
    <w:div w:id="2086800882">
      <w:marLeft w:val="0"/>
      <w:marRight w:val="0"/>
      <w:marTop w:val="0"/>
      <w:marBottom w:val="0"/>
      <w:divBdr>
        <w:top w:val="none" w:sz="0" w:space="0" w:color="auto"/>
        <w:left w:val="none" w:sz="0" w:space="0" w:color="auto"/>
        <w:bottom w:val="none" w:sz="0" w:space="0" w:color="auto"/>
        <w:right w:val="none" w:sz="0" w:space="0" w:color="auto"/>
      </w:divBdr>
    </w:div>
    <w:div w:id="2086800883">
      <w:marLeft w:val="0"/>
      <w:marRight w:val="0"/>
      <w:marTop w:val="0"/>
      <w:marBottom w:val="0"/>
      <w:divBdr>
        <w:top w:val="none" w:sz="0" w:space="0" w:color="auto"/>
        <w:left w:val="none" w:sz="0" w:space="0" w:color="auto"/>
        <w:bottom w:val="none" w:sz="0" w:space="0" w:color="auto"/>
        <w:right w:val="none" w:sz="0" w:space="0" w:color="auto"/>
      </w:divBdr>
    </w:div>
    <w:div w:id="2086800884">
      <w:marLeft w:val="0"/>
      <w:marRight w:val="0"/>
      <w:marTop w:val="0"/>
      <w:marBottom w:val="0"/>
      <w:divBdr>
        <w:top w:val="none" w:sz="0" w:space="0" w:color="auto"/>
        <w:left w:val="none" w:sz="0" w:space="0" w:color="auto"/>
        <w:bottom w:val="none" w:sz="0" w:space="0" w:color="auto"/>
        <w:right w:val="none" w:sz="0" w:space="0" w:color="auto"/>
      </w:divBdr>
    </w:div>
    <w:div w:id="2086800885">
      <w:marLeft w:val="0"/>
      <w:marRight w:val="0"/>
      <w:marTop w:val="0"/>
      <w:marBottom w:val="0"/>
      <w:divBdr>
        <w:top w:val="none" w:sz="0" w:space="0" w:color="auto"/>
        <w:left w:val="none" w:sz="0" w:space="0" w:color="auto"/>
        <w:bottom w:val="none" w:sz="0" w:space="0" w:color="auto"/>
        <w:right w:val="none" w:sz="0" w:space="0" w:color="auto"/>
      </w:divBdr>
      <w:divsChild>
        <w:div w:id="2086800903">
          <w:marLeft w:val="0"/>
          <w:marRight w:val="0"/>
          <w:marTop w:val="300"/>
          <w:marBottom w:val="300"/>
          <w:divBdr>
            <w:top w:val="none" w:sz="0" w:space="0" w:color="auto"/>
            <w:left w:val="none" w:sz="0" w:space="0" w:color="auto"/>
            <w:bottom w:val="none" w:sz="0" w:space="0" w:color="auto"/>
            <w:right w:val="none" w:sz="0" w:space="0" w:color="auto"/>
          </w:divBdr>
        </w:div>
      </w:divsChild>
    </w:div>
    <w:div w:id="2086800886">
      <w:marLeft w:val="0"/>
      <w:marRight w:val="0"/>
      <w:marTop w:val="0"/>
      <w:marBottom w:val="0"/>
      <w:divBdr>
        <w:top w:val="none" w:sz="0" w:space="0" w:color="auto"/>
        <w:left w:val="none" w:sz="0" w:space="0" w:color="auto"/>
        <w:bottom w:val="none" w:sz="0" w:space="0" w:color="auto"/>
        <w:right w:val="none" w:sz="0" w:space="0" w:color="auto"/>
      </w:divBdr>
      <w:divsChild>
        <w:div w:id="2086800890">
          <w:marLeft w:val="0"/>
          <w:marRight w:val="0"/>
          <w:marTop w:val="0"/>
          <w:marBottom w:val="0"/>
          <w:divBdr>
            <w:top w:val="none" w:sz="0" w:space="0" w:color="auto"/>
            <w:left w:val="none" w:sz="0" w:space="0" w:color="auto"/>
            <w:bottom w:val="none" w:sz="0" w:space="0" w:color="auto"/>
            <w:right w:val="none" w:sz="0" w:space="0" w:color="auto"/>
          </w:divBdr>
        </w:div>
      </w:divsChild>
    </w:div>
    <w:div w:id="2086800887">
      <w:marLeft w:val="0"/>
      <w:marRight w:val="0"/>
      <w:marTop w:val="0"/>
      <w:marBottom w:val="0"/>
      <w:divBdr>
        <w:top w:val="none" w:sz="0" w:space="0" w:color="auto"/>
        <w:left w:val="none" w:sz="0" w:space="0" w:color="auto"/>
        <w:bottom w:val="none" w:sz="0" w:space="0" w:color="auto"/>
        <w:right w:val="none" w:sz="0" w:space="0" w:color="auto"/>
      </w:divBdr>
      <w:divsChild>
        <w:div w:id="2086800905">
          <w:marLeft w:val="0"/>
          <w:marRight w:val="0"/>
          <w:marTop w:val="0"/>
          <w:marBottom w:val="0"/>
          <w:divBdr>
            <w:top w:val="none" w:sz="0" w:space="0" w:color="auto"/>
            <w:left w:val="none" w:sz="0" w:space="0" w:color="auto"/>
            <w:bottom w:val="none" w:sz="0" w:space="0" w:color="auto"/>
            <w:right w:val="none" w:sz="0" w:space="0" w:color="auto"/>
          </w:divBdr>
        </w:div>
      </w:divsChild>
    </w:div>
    <w:div w:id="2086800888">
      <w:marLeft w:val="0"/>
      <w:marRight w:val="0"/>
      <w:marTop w:val="0"/>
      <w:marBottom w:val="0"/>
      <w:divBdr>
        <w:top w:val="none" w:sz="0" w:space="0" w:color="auto"/>
        <w:left w:val="none" w:sz="0" w:space="0" w:color="auto"/>
        <w:bottom w:val="none" w:sz="0" w:space="0" w:color="auto"/>
        <w:right w:val="none" w:sz="0" w:space="0" w:color="auto"/>
      </w:divBdr>
    </w:div>
    <w:div w:id="2086800889">
      <w:marLeft w:val="0"/>
      <w:marRight w:val="0"/>
      <w:marTop w:val="0"/>
      <w:marBottom w:val="0"/>
      <w:divBdr>
        <w:top w:val="none" w:sz="0" w:space="0" w:color="auto"/>
        <w:left w:val="none" w:sz="0" w:space="0" w:color="auto"/>
        <w:bottom w:val="none" w:sz="0" w:space="0" w:color="auto"/>
        <w:right w:val="none" w:sz="0" w:space="0" w:color="auto"/>
      </w:divBdr>
    </w:div>
    <w:div w:id="2086800892">
      <w:marLeft w:val="0"/>
      <w:marRight w:val="0"/>
      <w:marTop w:val="0"/>
      <w:marBottom w:val="0"/>
      <w:divBdr>
        <w:top w:val="none" w:sz="0" w:space="0" w:color="auto"/>
        <w:left w:val="none" w:sz="0" w:space="0" w:color="auto"/>
        <w:bottom w:val="none" w:sz="0" w:space="0" w:color="auto"/>
        <w:right w:val="none" w:sz="0" w:space="0" w:color="auto"/>
      </w:divBdr>
    </w:div>
    <w:div w:id="2086800893">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0"/>
      <w:divBdr>
        <w:top w:val="none" w:sz="0" w:space="0" w:color="auto"/>
        <w:left w:val="none" w:sz="0" w:space="0" w:color="auto"/>
        <w:bottom w:val="none" w:sz="0" w:space="0" w:color="auto"/>
        <w:right w:val="none" w:sz="0" w:space="0" w:color="auto"/>
      </w:divBdr>
      <w:divsChild>
        <w:div w:id="2086800891">
          <w:marLeft w:val="0"/>
          <w:marRight w:val="0"/>
          <w:marTop w:val="0"/>
          <w:marBottom w:val="0"/>
          <w:divBdr>
            <w:top w:val="none" w:sz="0" w:space="0" w:color="auto"/>
            <w:left w:val="none" w:sz="0" w:space="0" w:color="auto"/>
            <w:bottom w:val="none" w:sz="0" w:space="0" w:color="auto"/>
            <w:right w:val="none" w:sz="0" w:space="0" w:color="auto"/>
          </w:divBdr>
        </w:div>
      </w:divsChild>
    </w:div>
    <w:div w:id="2086800895">
      <w:marLeft w:val="0"/>
      <w:marRight w:val="0"/>
      <w:marTop w:val="0"/>
      <w:marBottom w:val="0"/>
      <w:divBdr>
        <w:top w:val="none" w:sz="0" w:space="0" w:color="auto"/>
        <w:left w:val="none" w:sz="0" w:space="0" w:color="auto"/>
        <w:bottom w:val="none" w:sz="0" w:space="0" w:color="auto"/>
        <w:right w:val="none" w:sz="0" w:space="0" w:color="auto"/>
      </w:divBdr>
    </w:div>
    <w:div w:id="2086800897">
      <w:marLeft w:val="0"/>
      <w:marRight w:val="0"/>
      <w:marTop w:val="0"/>
      <w:marBottom w:val="0"/>
      <w:divBdr>
        <w:top w:val="none" w:sz="0" w:space="0" w:color="auto"/>
        <w:left w:val="none" w:sz="0" w:space="0" w:color="auto"/>
        <w:bottom w:val="none" w:sz="0" w:space="0" w:color="auto"/>
        <w:right w:val="none" w:sz="0" w:space="0" w:color="auto"/>
      </w:divBdr>
    </w:div>
    <w:div w:id="2086800898">
      <w:marLeft w:val="0"/>
      <w:marRight w:val="0"/>
      <w:marTop w:val="0"/>
      <w:marBottom w:val="0"/>
      <w:divBdr>
        <w:top w:val="none" w:sz="0" w:space="0" w:color="auto"/>
        <w:left w:val="none" w:sz="0" w:space="0" w:color="auto"/>
        <w:bottom w:val="none" w:sz="0" w:space="0" w:color="auto"/>
        <w:right w:val="none" w:sz="0" w:space="0" w:color="auto"/>
      </w:divBdr>
      <w:divsChild>
        <w:div w:id="2086800896">
          <w:marLeft w:val="0"/>
          <w:marRight w:val="0"/>
          <w:marTop w:val="0"/>
          <w:marBottom w:val="0"/>
          <w:divBdr>
            <w:top w:val="none" w:sz="0" w:space="0" w:color="auto"/>
            <w:left w:val="none" w:sz="0" w:space="0" w:color="auto"/>
            <w:bottom w:val="none" w:sz="0" w:space="0" w:color="auto"/>
            <w:right w:val="none" w:sz="0" w:space="0" w:color="auto"/>
          </w:divBdr>
        </w:div>
      </w:divsChild>
    </w:div>
    <w:div w:id="2086800899">
      <w:marLeft w:val="0"/>
      <w:marRight w:val="0"/>
      <w:marTop w:val="0"/>
      <w:marBottom w:val="0"/>
      <w:divBdr>
        <w:top w:val="none" w:sz="0" w:space="0" w:color="auto"/>
        <w:left w:val="none" w:sz="0" w:space="0" w:color="auto"/>
        <w:bottom w:val="none" w:sz="0" w:space="0" w:color="auto"/>
        <w:right w:val="none" w:sz="0" w:space="0" w:color="auto"/>
      </w:divBdr>
    </w:div>
    <w:div w:id="2086800900">
      <w:marLeft w:val="0"/>
      <w:marRight w:val="0"/>
      <w:marTop w:val="0"/>
      <w:marBottom w:val="0"/>
      <w:divBdr>
        <w:top w:val="none" w:sz="0" w:space="0" w:color="auto"/>
        <w:left w:val="none" w:sz="0" w:space="0" w:color="auto"/>
        <w:bottom w:val="none" w:sz="0" w:space="0" w:color="auto"/>
        <w:right w:val="none" w:sz="0" w:space="0" w:color="auto"/>
      </w:divBdr>
    </w:div>
    <w:div w:id="2086800901">
      <w:marLeft w:val="0"/>
      <w:marRight w:val="0"/>
      <w:marTop w:val="0"/>
      <w:marBottom w:val="0"/>
      <w:divBdr>
        <w:top w:val="none" w:sz="0" w:space="0" w:color="auto"/>
        <w:left w:val="none" w:sz="0" w:space="0" w:color="auto"/>
        <w:bottom w:val="none" w:sz="0" w:space="0" w:color="auto"/>
        <w:right w:val="none" w:sz="0" w:space="0" w:color="auto"/>
      </w:divBdr>
    </w:div>
    <w:div w:id="2086800902">
      <w:marLeft w:val="0"/>
      <w:marRight w:val="0"/>
      <w:marTop w:val="0"/>
      <w:marBottom w:val="0"/>
      <w:divBdr>
        <w:top w:val="none" w:sz="0" w:space="0" w:color="auto"/>
        <w:left w:val="none" w:sz="0" w:space="0" w:color="auto"/>
        <w:bottom w:val="none" w:sz="0" w:space="0" w:color="auto"/>
        <w:right w:val="none" w:sz="0" w:space="0" w:color="auto"/>
      </w:divBdr>
    </w:div>
    <w:div w:id="2086800904">
      <w:marLeft w:val="0"/>
      <w:marRight w:val="0"/>
      <w:marTop w:val="0"/>
      <w:marBottom w:val="0"/>
      <w:divBdr>
        <w:top w:val="none" w:sz="0" w:space="0" w:color="auto"/>
        <w:left w:val="none" w:sz="0" w:space="0" w:color="auto"/>
        <w:bottom w:val="none" w:sz="0" w:space="0" w:color="auto"/>
        <w:right w:val="none" w:sz="0" w:space="0" w:color="auto"/>
      </w:divBdr>
      <w:divsChild>
        <w:div w:id="2086800911">
          <w:marLeft w:val="0"/>
          <w:marRight w:val="0"/>
          <w:marTop w:val="300"/>
          <w:marBottom w:val="300"/>
          <w:divBdr>
            <w:top w:val="none" w:sz="0" w:space="0" w:color="auto"/>
            <w:left w:val="none" w:sz="0" w:space="0" w:color="auto"/>
            <w:bottom w:val="none" w:sz="0" w:space="0" w:color="auto"/>
            <w:right w:val="none" w:sz="0" w:space="0" w:color="auto"/>
          </w:divBdr>
        </w:div>
      </w:divsChild>
    </w:div>
    <w:div w:id="2086800906">
      <w:marLeft w:val="0"/>
      <w:marRight w:val="0"/>
      <w:marTop w:val="0"/>
      <w:marBottom w:val="0"/>
      <w:divBdr>
        <w:top w:val="none" w:sz="0" w:space="0" w:color="auto"/>
        <w:left w:val="none" w:sz="0" w:space="0" w:color="auto"/>
        <w:bottom w:val="none" w:sz="0" w:space="0" w:color="auto"/>
        <w:right w:val="none" w:sz="0" w:space="0" w:color="auto"/>
      </w:divBdr>
    </w:div>
    <w:div w:id="2086800908">
      <w:marLeft w:val="0"/>
      <w:marRight w:val="0"/>
      <w:marTop w:val="0"/>
      <w:marBottom w:val="0"/>
      <w:divBdr>
        <w:top w:val="none" w:sz="0" w:space="0" w:color="auto"/>
        <w:left w:val="none" w:sz="0" w:space="0" w:color="auto"/>
        <w:bottom w:val="none" w:sz="0" w:space="0" w:color="auto"/>
        <w:right w:val="none" w:sz="0" w:space="0" w:color="auto"/>
      </w:divBdr>
    </w:div>
    <w:div w:id="2086800909">
      <w:marLeft w:val="0"/>
      <w:marRight w:val="0"/>
      <w:marTop w:val="0"/>
      <w:marBottom w:val="0"/>
      <w:divBdr>
        <w:top w:val="none" w:sz="0" w:space="0" w:color="auto"/>
        <w:left w:val="none" w:sz="0" w:space="0" w:color="auto"/>
        <w:bottom w:val="none" w:sz="0" w:space="0" w:color="auto"/>
        <w:right w:val="none" w:sz="0" w:space="0" w:color="auto"/>
      </w:divBdr>
    </w:div>
    <w:div w:id="2086800910">
      <w:marLeft w:val="0"/>
      <w:marRight w:val="0"/>
      <w:marTop w:val="0"/>
      <w:marBottom w:val="0"/>
      <w:divBdr>
        <w:top w:val="none" w:sz="0" w:space="0" w:color="auto"/>
        <w:left w:val="none" w:sz="0" w:space="0" w:color="auto"/>
        <w:bottom w:val="none" w:sz="0" w:space="0" w:color="auto"/>
        <w:right w:val="none" w:sz="0" w:space="0" w:color="auto"/>
      </w:divBdr>
      <w:divsChild>
        <w:div w:id="2086800907">
          <w:marLeft w:val="0"/>
          <w:marRight w:val="0"/>
          <w:marTop w:val="0"/>
          <w:marBottom w:val="0"/>
          <w:divBdr>
            <w:top w:val="none" w:sz="0" w:space="0" w:color="auto"/>
            <w:left w:val="none" w:sz="0" w:space="0" w:color="auto"/>
            <w:bottom w:val="none" w:sz="0" w:space="0" w:color="auto"/>
            <w:right w:val="none" w:sz="0" w:space="0" w:color="auto"/>
          </w:divBdr>
        </w:div>
      </w:divsChild>
    </w:div>
    <w:div w:id="2086800912">
      <w:marLeft w:val="0"/>
      <w:marRight w:val="0"/>
      <w:marTop w:val="0"/>
      <w:marBottom w:val="0"/>
      <w:divBdr>
        <w:top w:val="none" w:sz="0" w:space="0" w:color="auto"/>
        <w:left w:val="none" w:sz="0" w:space="0" w:color="auto"/>
        <w:bottom w:val="none" w:sz="0" w:space="0" w:color="auto"/>
        <w:right w:val="none" w:sz="0" w:space="0" w:color="auto"/>
      </w:divBdr>
    </w:div>
    <w:div w:id="2086800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los.com.ua/article/357672" TargetMode="External"/><Relationship Id="rId13" Type="http://schemas.openxmlformats.org/officeDocument/2006/relationships/hyperlink" Target="https://docs.dtkt.ua/doc/322-08?page=2" TargetMode="External"/><Relationship Id="rId3" Type="http://schemas.openxmlformats.org/officeDocument/2006/relationships/settings" Target="settings.xml"/><Relationship Id="rId7" Type="http://schemas.openxmlformats.org/officeDocument/2006/relationships/hyperlink" Target="http://www.golos.com.ua/article/357672" TargetMode="External"/><Relationship Id="rId12" Type="http://schemas.openxmlformats.org/officeDocument/2006/relationships/hyperlink" Target="https://docs.dtkt.ua/doc/322-08?pag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d.rada.gov.ua/billInfo/Bills/Card/39225" TargetMode="External"/><Relationship Id="rId11" Type="http://schemas.openxmlformats.org/officeDocument/2006/relationships/hyperlink" Target="https://docs.dtkt.ua/doc/322-08" TargetMode="External"/><Relationship Id="rId5" Type="http://schemas.openxmlformats.org/officeDocument/2006/relationships/image" Target="media/image1.jpeg"/><Relationship Id="rId15" Type="http://schemas.openxmlformats.org/officeDocument/2006/relationships/hyperlink" Target="https://docs.dtkt.ua/doc/1045-14?page=2" TargetMode="External"/><Relationship Id="rId10" Type="http://schemas.openxmlformats.org/officeDocument/2006/relationships/hyperlink" Target="https://docs.dtkt.ua/doc/389-19" TargetMode="External"/><Relationship Id="rId4" Type="http://schemas.openxmlformats.org/officeDocument/2006/relationships/webSettings" Target="webSettings.xml"/><Relationship Id="rId9" Type="http://schemas.openxmlformats.org/officeDocument/2006/relationships/hyperlink" Target="https://zakon.rada.gov.ua/laws/show/389-19" TargetMode="External"/><Relationship Id="rId14" Type="http://schemas.openxmlformats.org/officeDocument/2006/relationships/hyperlink" Target="https://docs.dtkt.ua/doc/504/96-%D0%92%D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2173</Words>
  <Characters>12390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Admin</cp:lastModifiedBy>
  <cp:revision>3</cp:revision>
  <cp:lastPrinted>2022-03-24T08:50:00Z</cp:lastPrinted>
  <dcterms:created xsi:type="dcterms:W3CDTF">2022-03-24T08:50:00Z</dcterms:created>
  <dcterms:modified xsi:type="dcterms:W3CDTF">2022-03-24T09:23:00Z</dcterms:modified>
</cp:coreProperties>
</file>